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8B" w:rsidRDefault="000B3C8B" w:rsidP="00B52903">
      <w:pPr>
        <w:spacing w:after="0" w:line="240" w:lineRule="auto"/>
        <w:rPr>
          <w:rFonts w:ascii="Times New Roman" w:hAnsi="Times New Roman" w:cs="Times New Roman"/>
          <w:b/>
          <w:sz w:val="24"/>
          <w:szCs w:val="24"/>
        </w:rPr>
      </w:pPr>
    </w:p>
    <w:tbl>
      <w:tblPr>
        <w:tblStyle w:val="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4928"/>
      </w:tblGrid>
      <w:tr w:rsidR="00B52903" w:rsidRPr="00B52903" w:rsidTr="0070682B">
        <w:tc>
          <w:tcPr>
            <w:tcW w:w="5813" w:type="dxa"/>
          </w:tcPr>
          <w:p w:rsidR="00B52903" w:rsidRPr="00B52903" w:rsidRDefault="00B52903" w:rsidP="00B52903">
            <w:pPr>
              <w:spacing w:line="288" w:lineRule="auto"/>
              <w:jc w:val="center"/>
              <w:rPr>
                <w:rFonts w:ascii="Haettenschweiler" w:hAnsi="Haettenschweiler" w:cs="Rod"/>
                <w:i/>
                <w:iCs/>
                <w:color w:val="3A1300"/>
                <w:sz w:val="144"/>
                <w:szCs w:val="144"/>
              </w:rPr>
            </w:pPr>
            <w:r w:rsidRPr="00B52903">
              <w:rPr>
                <w:rFonts w:ascii="Haettenschweiler" w:hAnsi="Haettenschweiler" w:cs="Rod"/>
                <w:i/>
                <w:iCs/>
                <w:color w:val="3A1300"/>
                <w:sz w:val="144"/>
                <w:szCs w:val="144"/>
                <w:lang w:val="en-US"/>
              </w:rPr>
              <w:t>Dentaris</w:t>
            </w:r>
          </w:p>
          <w:p w:rsidR="00B52903" w:rsidRPr="00B52903" w:rsidRDefault="00B52903" w:rsidP="00322439">
            <w:pPr>
              <w:jc w:val="center"/>
              <w:rPr>
                <w:rFonts w:ascii="Arial" w:hAnsi="Arial" w:cs="Arial"/>
                <w:b/>
                <w:i/>
                <w:iCs/>
                <w:color w:val="3A1300"/>
              </w:rPr>
            </w:pPr>
            <w:r w:rsidRPr="00B52903">
              <w:rPr>
                <w:rFonts w:ascii="Arial" w:hAnsi="Arial" w:cs="Arial"/>
                <w:b/>
                <w:i/>
                <w:iCs/>
                <w:color w:val="3A1300"/>
              </w:rPr>
              <w:t>СТОМАТОЛОГИЧЕСКАЯ КЛИНИКА</w:t>
            </w:r>
          </w:p>
        </w:tc>
        <w:tc>
          <w:tcPr>
            <w:tcW w:w="4928" w:type="dxa"/>
          </w:tcPr>
          <w:p w:rsidR="00B52903" w:rsidRPr="00B52903" w:rsidRDefault="00B52903" w:rsidP="00900767">
            <w:pPr>
              <w:ind w:left="34"/>
              <w:rPr>
                <w:b/>
                <w:i/>
                <w:iCs/>
                <w:szCs w:val="24"/>
              </w:rPr>
            </w:pPr>
            <w:r w:rsidRPr="00B52903">
              <w:rPr>
                <w:b/>
                <w:i/>
                <w:iCs/>
                <w:szCs w:val="24"/>
              </w:rPr>
              <w:t>Общество с ограниченной ответственностью</w:t>
            </w:r>
          </w:p>
          <w:p w:rsidR="00B52903" w:rsidRPr="00B52903" w:rsidRDefault="00B52903" w:rsidP="00900767">
            <w:pPr>
              <w:ind w:left="34"/>
              <w:rPr>
                <w:b/>
                <w:i/>
                <w:iCs/>
                <w:szCs w:val="24"/>
              </w:rPr>
            </w:pPr>
            <w:r w:rsidRPr="00B52903">
              <w:rPr>
                <w:b/>
                <w:i/>
                <w:iCs/>
                <w:szCs w:val="24"/>
              </w:rPr>
              <w:t xml:space="preserve"> «Дентарис»</w:t>
            </w:r>
          </w:p>
          <w:p w:rsidR="00B52903" w:rsidRPr="00B52903" w:rsidRDefault="00B52903" w:rsidP="00900767">
            <w:pPr>
              <w:ind w:left="34"/>
              <w:rPr>
                <w:b/>
                <w:i/>
                <w:iCs/>
                <w:szCs w:val="24"/>
              </w:rPr>
            </w:pPr>
            <w:bookmarkStart w:id="0" w:name="_GoBack"/>
            <w:bookmarkEnd w:id="0"/>
            <w:r w:rsidRPr="00B52903">
              <w:rPr>
                <w:b/>
                <w:i/>
                <w:iCs/>
                <w:szCs w:val="24"/>
              </w:rPr>
              <w:t>ОГРН 1142468018450    ИНН/КПП 2464260281/246401001</w:t>
            </w:r>
          </w:p>
          <w:p w:rsidR="00B52903" w:rsidRPr="00B52903" w:rsidRDefault="00B52903" w:rsidP="00900767">
            <w:pPr>
              <w:ind w:left="34"/>
              <w:rPr>
                <w:b/>
                <w:i/>
                <w:iCs/>
                <w:szCs w:val="24"/>
              </w:rPr>
            </w:pPr>
            <w:r w:rsidRPr="00B52903">
              <w:rPr>
                <w:b/>
                <w:i/>
                <w:iCs/>
                <w:szCs w:val="24"/>
              </w:rPr>
              <w:t>660012, г. Красноярск, ул. Карамзина 18, пом. 467</w:t>
            </w:r>
          </w:p>
        </w:tc>
      </w:tr>
    </w:tbl>
    <w:p w:rsidR="00B52903" w:rsidRPr="00B52903" w:rsidRDefault="00B52903" w:rsidP="0070682B">
      <w:pPr>
        <w:pBdr>
          <w:bottom w:val="single" w:sz="12" w:space="0" w:color="auto"/>
        </w:pBdr>
        <w:spacing w:after="0" w:line="240" w:lineRule="auto"/>
        <w:jc w:val="center"/>
        <w:rPr>
          <w:rFonts w:ascii="Times New Roman" w:eastAsia="Times New Roman" w:hAnsi="Times New Roman" w:cs="Times New Roman"/>
          <w:b/>
          <w:i/>
          <w:iCs/>
          <w:sz w:val="16"/>
          <w:szCs w:val="16"/>
        </w:rPr>
      </w:pPr>
    </w:p>
    <w:p w:rsidR="00B52903" w:rsidRPr="00B52903" w:rsidRDefault="00B52903" w:rsidP="00B52903">
      <w:pPr>
        <w:spacing w:after="0" w:line="240" w:lineRule="auto"/>
        <w:jc w:val="center"/>
        <w:rPr>
          <w:rFonts w:ascii="Times New Roman" w:eastAsia="Times New Roman" w:hAnsi="Times New Roman" w:cs="Times New Roman"/>
          <w:i/>
          <w:iCs/>
          <w:sz w:val="24"/>
          <w:szCs w:val="24"/>
        </w:rPr>
      </w:pPr>
    </w:p>
    <w:p w:rsidR="00FC619C" w:rsidRPr="00D07027" w:rsidRDefault="00FC619C" w:rsidP="00B52903">
      <w:pPr>
        <w:spacing w:after="0" w:line="240" w:lineRule="auto"/>
        <w:jc w:val="center"/>
        <w:rPr>
          <w:rFonts w:ascii="Times New Roman" w:hAnsi="Times New Roman" w:cs="Times New Roman"/>
          <w:b/>
          <w:sz w:val="24"/>
          <w:szCs w:val="24"/>
        </w:rPr>
      </w:pPr>
      <w:r w:rsidRPr="00D07027">
        <w:rPr>
          <w:rFonts w:ascii="Times New Roman" w:hAnsi="Times New Roman" w:cs="Times New Roman"/>
          <w:b/>
          <w:sz w:val="24"/>
          <w:szCs w:val="24"/>
        </w:rPr>
        <w:t>ДОГОВОР №</w:t>
      </w:r>
    </w:p>
    <w:p w:rsidR="00FC619C" w:rsidRDefault="000B3C8B" w:rsidP="003E75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возмездного оказания</w:t>
      </w:r>
      <w:r w:rsidR="00FC619C" w:rsidRPr="003E75E0">
        <w:rPr>
          <w:rFonts w:ascii="Times New Roman" w:hAnsi="Times New Roman" w:cs="Times New Roman"/>
          <w:b/>
          <w:sz w:val="24"/>
          <w:szCs w:val="24"/>
        </w:rPr>
        <w:t xml:space="preserve"> медицинских услуг</w:t>
      </w:r>
    </w:p>
    <w:p w:rsidR="003E75E0" w:rsidRPr="003E75E0" w:rsidRDefault="003E75E0" w:rsidP="003E75E0">
      <w:pPr>
        <w:spacing w:after="0" w:line="240" w:lineRule="auto"/>
        <w:jc w:val="center"/>
        <w:rPr>
          <w:rFonts w:ascii="Times New Roman" w:hAnsi="Times New Roman" w:cs="Times New Roman"/>
          <w:b/>
          <w:sz w:val="24"/>
          <w:szCs w:val="24"/>
        </w:rPr>
      </w:pPr>
    </w:p>
    <w:p w:rsidR="00FC619C" w:rsidRPr="003E75E0" w:rsidRDefault="00FC619C" w:rsidP="003E75E0">
      <w:pPr>
        <w:spacing w:after="0" w:line="240" w:lineRule="auto"/>
        <w:jc w:val="right"/>
        <w:rPr>
          <w:rFonts w:ascii="Times New Roman" w:hAnsi="Times New Roman" w:cs="Times New Roman"/>
          <w:b/>
          <w:sz w:val="20"/>
          <w:szCs w:val="20"/>
        </w:rPr>
      </w:pPr>
      <w:r w:rsidRPr="003E75E0">
        <w:rPr>
          <w:rFonts w:ascii="Times New Roman" w:hAnsi="Times New Roman" w:cs="Times New Roman"/>
          <w:b/>
          <w:sz w:val="20"/>
          <w:szCs w:val="20"/>
        </w:rPr>
        <w:t xml:space="preserve">г. Красноярск      </w:t>
      </w:r>
      <w:r w:rsidR="003E75E0" w:rsidRPr="003E75E0">
        <w:rPr>
          <w:rFonts w:ascii="Times New Roman" w:hAnsi="Times New Roman" w:cs="Times New Roman"/>
          <w:b/>
          <w:sz w:val="20"/>
          <w:szCs w:val="20"/>
        </w:rPr>
        <w:t xml:space="preserve">                                                         </w:t>
      </w:r>
      <w:r w:rsidRPr="003E75E0">
        <w:rPr>
          <w:rFonts w:ascii="Times New Roman" w:hAnsi="Times New Roman" w:cs="Times New Roman"/>
          <w:b/>
          <w:sz w:val="20"/>
          <w:szCs w:val="20"/>
        </w:rPr>
        <w:t xml:space="preserve">                     </w:t>
      </w:r>
      <w:r w:rsidR="003E75E0">
        <w:rPr>
          <w:rFonts w:ascii="Times New Roman" w:hAnsi="Times New Roman" w:cs="Times New Roman"/>
          <w:b/>
          <w:sz w:val="20"/>
          <w:szCs w:val="20"/>
        </w:rPr>
        <w:t xml:space="preserve">                              </w:t>
      </w:r>
      <w:r w:rsidR="00B05700">
        <w:rPr>
          <w:rFonts w:ascii="Times New Roman" w:hAnsi="Times New Roman" w:cs="Times New Roman"/>
          <w:b/>
          <w:sz w:val="20"/>
          <w:szCs w:val="20"/>
        </w:rPr>
        <w:t xml:space="preserve">                          </w:t>
      </w:r>
      <w:r w:rsidRPr="003E75E0">
        <w:rPr>
          <w:rFonts w:ascii="Times New Roman" w:hAnsi="Times New Roman" w:cs="Times New Roman"/>
          <w:b/>
          <w:sz w:val="20"/>
          <w:szCs w:val="20"/>
        </w:rPr>
        <w:t xml:space="preserve"> </w:t>
      </w:r>
      <w:r w:rsidR="00B05700">
        <w:rPr>
          <w:rFonts w:ascii="Times New Roman" w:hAnsi="Times New Roman" w:cs="Times New Roman"/>
          <w:b/>
          <w:sz w:val="20"/>
          <w:szCs w:val="20"/>
        </w:rPr>
        <w:t xml:space="preserve"> «__»___________ 201_</w:t>
      </w:r>
      <w:r w:rsidRPr="003E75E0">
        <w:rPr>
          <w:rFonts w:ascii="Times New Roman" w:hAnsi="Times New Roman" w:cs="Times New Roman"/>
          <w:b/>
          <w:sz w:val="20"/>
          <w:szCs w:val="20"/>
        </w:rPr>
        <w:t xml:space="preserve">_ г. </w:t>
      </w:r>
    </w:p>
    <w:p w:rsidR="003E75E0" w:rsidRPr="003E75E0" w:rsidRDefault="003E75E0" w:rsidP="003E75E0">
      <w:pPr>
        <w:spacing w:after="0" w:line="240" w:lineRule="auto"/>
        <w:jc w:val="right"/>
        <w:rPr>
          <w:rFonts w:ascii="Times New Roman" w:hAnsi="Times New Roman" w:cs="Times New Roman"/>
          <w:sz w:val="20"/>
          <w:szCs w:val="20"/>
        </w:rPr>
      </w:pPr>
    </w:p>
    <w:p w:rsidR="00FC619C" w:rsidRPr="003E75E0" w:rsidRDefault="00FC619C" w:rsidP="003E75E0">
      <w:pPr>
        <w:spacing w:after="0" w:line="240" w:lineRule="auto"/>
        <w:ind w:firstLine="426"/>
        <w:rPr>
          <w:rFonts w:ascii="Times New Roman" w:hAnsi="Times New Roman" w:cs="Times New Roman"/>
          <w:sz w:val="20"/>
          <w:szCs w:val="20"/>
        </w:rPr>
      </w:pPr>
      <w:r w:rsidRPr="003E75E0">
        <w:rPr>
          <w:rFonts w:ascii="Times New Roman" w:hAnsi="Times New Roman" w:cs="Times New Roman"/>
          <w:sz w:val="20"/>
          <w:szCs w:val="20"/>
        </w:rPr>
        <w:t>Медицинское учреждение ООО «Дентарис» (свидетельство о государственной рег</w:t>
      </w:r>
      <w:r w:rsidR="007E5DB1">
        <w:rPr>
          <w:rFonts w:ascii="Times New Roman" w:hAnsi="Times New Roman" w:cs="Times New Roman"/>
          <w:sz w:val="20"/>
          <w:szCs w:val="20"/>
        </w:rPr>
        <w:t>истрации юридического лица с</w:t>
      </w:r>
      <w:r w:rsidRPr="003E75E0">
        <w:rPr>
          <w:rFonts w:ascii="Times New Roman" w:hAnsi="Times New Roman" w:cs="Times New Roman"/>
          <w:sz w:val="20"/>
          <w:szCs w:val="20"/>
        </w:rPr>
        <w:t>ерия 24 №</w:t>
      </w:r>
      <w:r w:rsidR="001D7578">
        <w:rPr>
          <w:rFonts w:ascii="Times New Roman" w:hAnsi="Times New Roman" w:cs="Times New Roman"/>
          <w:sz w:val="20"/>
          <w:szCs w:val="20"/>
        </w:rPr>
        <w:t xml:space="preserve"> </w:t>
      </w:r>
      <w:r w:rsidRPr="003E75E0">
        <w:rPr>
          <w:rFonts w:ascii="Times New Roman" w:hAnsi="Times New Roman" w:cs="Times New Roman"/>
          <w:sz w:val="20"/>
          <w:szCs w:val="20"/>
        </w:rPr>
        <w:t xml:space="preserve">006248953, ОГРН 1142468018450, выдано МИ ФНС №23 по Красноярскому краю), далее именуемое «Исполнитель», в лице </w:t>
      </w:r>
      <w:r w:rsidR="000B3C8B">
        <w:rPr>
          <w:rFonts w:ascii="Times New Roman" w:hAnsi="Times New Roman" w:cs="Times New Roman"/>
          <w:sz w:val="20"/>
          <w:szCs w:val="20"/>
        </w:rPr>
        <w:t xml:space="preserve">генерального </w:t>
      </w:r>
      <w:r w:rsidRPr="003E75E0">
        <w:rPr>
          <w:rFonts w:ascii="Times New Roman" w:hAnsi="Times New Roman" w:cs="Times New Roman"/>
          <w:sz w:val="20"/>
          <w:szCs w:val="20"/>
        </w:rPr>
        <w:t>директора Соловьевой Натальи Александровны, действующего на основании Устава, с одной стороны, и</w:t>
      </w:r>
      <w:proofErr w:type="gramStart"/>
      <w:r w:rsidRPr="003E75E0">
        <w:rPr>
          <w:rFonts w:ascii="Times New Roman" w:hAnsi="Times New Roman" w:cs="Times New Roman"/>
          <w:sz w:val="20"/>
          <w:szCs w:val="20"/>
        </w:rPr>
        <w:t xml:space="preserve"> ,</w:t>
      </w:r>
      <w:proofErr w:type="gramEnd"/>
      <w:r w:rsidRPr="003E75E0">
        <w:rPr>
          <w:rFonts w:ascii="Times New Roman" w:hAnsi="Times New Roman" w:cs="Times New Roman"/>
          <w:sz w:val="20"/>
          <w:szCs w:val="20"/>
        </w:rPr>
        <w:t xml:space="preserve"> далее именуемый «Заказчик», с другой стороны, при совместном упоминании именуемые «Стороны», заключили настоящий договор о нижеследующем:</w:t>
      </w:r>
    </w:p>
    <w:p w:rsidR="00FC619C" w:rsidRPr="003E75E0" w:rsidRDefault="00FC619C" w:rsidP="003E75E0">
      <w:pPr>
        <w:spacing w:after="0" w:line="240" w:lineRule="auto"/>
        <w:ind w:firstLine="426"/>
        <w:jc w:val="center"/>
        <w:rPr>
          <w:rFonts w:ascii="Times New Roman" w:hAnsi="Times New Roman" w:cs="Times New Roman"/>
          <w:sz w:val="24"/>
          <w:szCs w:val="24"/>
        </w:rPr>
      </w:pPr>
      <w:r w:rsidRPr="003E75E0">
        <w:rPr>
          <w:rFonts w:ascii="Times New Roman" w:hAnsi="Times New Roman" w:cs="Times New Roman"/>
          <w:b/>
          <w:sz w:val="24"/>
          <w:szCs w:val="24"/>
        </w:rPr>
        <w:t>1. Предмет договора</w:t>
      </w:r>
    </w:p>
    <w:p w:rsidR="00685B35" w:rsidRDefault="00FC619C" w:rsidP="00685B35">
      <w:pPr>
        <w:pStyle w:val="a3"/>
        <w:spacing w:before="0" w:beforeAutospacing="0" w:after="0" w:afterAutospacing="0"/>
        <w:ind w:firstLine="426"/>
        <w:textAlignment w:val="baseline"/>
        <w:rPr>
          <w:iCs/>
          <w:sz w:val="20"/>
          <w:szCs w:val="20"/>
        </w:rPr>
      </w:pPr>
      <w:r w:rsidRPr="003E75E0">
        <w:rPr>
          <w:sz w:val="20"/>
          <w:szCs w:val="20"/>
        </w:rPr>
        <w:t xml:space="preserve">1.1. </w:t>
      </w:r>
      <w:proofErr w:type="gramStart"/>
      <w:r w:rsidR="00351DB2">
        <w:rPr>
          <w:sz w:val="20"/>
          <w:szCs w:val="20"/>
        </w:rPr>
        <w:t xml:space="preserve">«Пациент» поручает, «Исполнитель» обязуется, на основании обращения «Пациента», оказать медицинские (стоматологические) услуги, согласно утвержденного прейскуранта цен, в соответствии с планом лечения, перечнем видов медицинской деятельности, сертифицированных и разрешенных лицензией </w:t>
      </w:r>
      <w:r w:rsidR="00351DB2" w:rsidRPr="00351DB2">
        <w:rPr>
          <w:sz w:val="20"/>
          <w:szCs w:val="20"/>
        </w:rPr>
        <w:t xml:space="preserve">№ ЛО-24-01-002898 </w:t>
      </w:r>
      <w:r w:rsidR="00351DB2">
        <w:rPr>
          <w:sz w:val="20"/>
          <w:szCs w:val="20"/>
        </w:rPr>
        <w:t>о</w:t>
      </w:r>
      <w:r w:rsidR="00351DB2" w:rsidRPr="00351DB2">
        <w:rPr>
          <w:sz w:val="20"/>
          <w:szCs w:val="20"/>
        </w:rPr>
        <w:t>т 24 июля 2015</w:t>
      </w:r>
      <w:r w:rsidR="00351DB2">
        <w:rPr>
          <w:sz w:val="20"/>
          <w:szCs w:val="20"/>
        </w:rPr>
        <w:t xml:space="preserve"> года:</w:t>
      </w:r>
      <w:proofErr w:type="gramEnd"/>
      <w:r w:rsidR="00351DB2">
        <w:rPr>
          <w:sz w:val="20"/>
          <w:szCs w:val="20"/>
        </w:rPr>
        <w:t xml:space="preserve"> Медицинская деятельность: При оказании первичной, в том числе доврачебной,</w:t>
      </w:r>
      <w:r w:rsidR="00F72062">
        <w:rPr>
          <w:sz w:val="20"/>
          <w:szCs w:val="20"/>
        </w:rPr>
        <w:t xml:space="preserve"> врачебной и специализированной</w:t>
      </w:r>
      <w:r w:rsidR="00351DB2">
        <w:rPr>
          <w:sz w:val="20"/>
          <w:szCs w:val="20"/>
        </w:rPr>
        <w:t>, медико-санитарной помощи организуются и выполн</w:t>
      </w:r>
      <w:r w:rsidR="00F72062">
        <w:rPr>
          <w:sz w:val="20"/>
          <w:szCs w:val="20"/>
        </w:rPr>
        <w:t>яются следующие работы (услуги)</w:t>
      </w:r>
      <w:r w:rsidR="00351DB2">
        <w:rPr>
          <w:sz w:val="20"/>
          <w:szCs w:val="20"/>
        </w:rPr>
        <w:t>: при оказании первичной доврачебной медико-санитарной по</w:t>
      </w:r>
      <w:r w:rsidR="004B1C81">
        <w:rPr>
          <w:sz w:val="20"/>
          <w:szCs w:val="20"/>
        </w:rPr>
        <w:t>мощи в амбулаторных условиях по</w:t>
      </w:r>
      <w:r w:rsidR="00351DB2">
        <w:rPr>
          <w:sz w:val="20"/>
          <w:szCs w:val="20"/>
        </w:rPr>
        <w:t>: рентгенологии,</w:t>
      </w:r>
      <w:r w:rsidR="00685B35">
        <w:rPr>
          <w:sz w:val="20"/>
          <w:szCs w:val="20"/>
        </w:rPr>
        <w:t xml:space="preserve"> </w:t>
      </w:r>
      <w:r w:rsidR="00351DB2">
        <w:rPr>
          <w:sz w:val="20"/>
          <w:szCs w:val="20"/>
        </w:rPr>
        <w:t>сестринскому делу, стоматологии ортопедической; при оказании</w:t>
      </w:r>
      <w:r w:rsidR="00685B35">
        <w:rPr>
          <w:sz w:val="20"/>
          <w:szCs w:val="20"/>
        </w:rPr>
        <w:t xml:space="preserve"> перв</w:t>
      </w:r>
      <w:r w:rsidR="00F72062">
        <w:rPr>
          <w:sz w:val="20"/>
          <w:szCs w:val="20"/>
        </w:rPr>
        <w:t xml:space="preserve">ичной врачебной медико-санитарной </w:t>
      </w:r>
      <w:r w:rsidR="00685B35">
        <w:rPr>
          <w:sz w:val="20"/>
          <w:szCs w:val="20"/>
        </w:rPr>
        <w:t xml:space="preserve"> помощи в амбулаторных условиях по: организации здравоохранения и общес</w:t>
      </w:r>
      <w:r w:rsidR="00F72062">
        <w:rPr>
          <w:sz w:val="20"/>
          <w:szCs w:val="20"/>
        </w:rPr>
        <w:t xml:space="preserve">твенному здоровью; при оказании первичной специализированной медико-санитарной помощи в амбулаторных условиях по: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r w:rsidR="00685B35">
        <w:rPr>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w:t>
      </w:r>
      <w:r w:rsidR="00F72062">
        <w:rPr>
          <w:sz w:val="20"/>
          <w:szCs w:val="20"/>
        </w:rPr>
        <w:t xml:space="preserve">е качества медицинской помощи, экспертизе временной нетрудоспособности. </w:t>
      </w:r>
      <w:r w:rsidR="00685B35">
        <w:rPr>
          <w:sz w:val="20"/>
          <w:szCs w:val="20"/>
        </w:rPr>
        <w:t xml:space="preserve">Лицензия на осуществление медицинской деятельности выдана Министерством здравоохранения Красноярского края, адрес: </w:t>
      </w:r>
      <w:proofErr w:type="gramStart"/>
      <w:r w:rsidR="00685B35" w:rsidRPr="00685B35">
        <w:rPr>
          <w:iCs/>
          <w:sz w:val="20"/>
          <w:szCs w:val="20"/>
        </w:rPr>
        <w:t>г</w:t>
      </w:r>
      <w:proofErr w:type="gramEnd"/>
      <w:r w:rsidR="00685B35" w:rsidRPr="00685B35">
        <w:rPr>
          <w:iCs/>
          <w:sz w:val="20"/>
          <w:szCs w:val="20"/>
        </w:rPr>
        <w:t>. Красноярск, ул. Красной армии, 3</w:t>
      </w:r>
      <w:r w:rsidR="00685B35">
        <w:rPr>
          <w:iCs/>
          <w:sz w:val="20"/>
          <w:szCs w:val="20"/>
        </w:rPr>
        <w:t>, номер телефона: +7</w:t>
      </w:r>
      <w:r w:rsidR="00685B35" w:rsidRPr="00685B35">
        <w:rPr>
          <w:iCs/>
          <w:sz w:val="20"/>
          <w:szCs w:val="20"/>
        </w:rPr>
        <w:t>(391) 211-51-51</w:t>
      </w:r>
    </w:p>
    <w:p w:rsidR="00B403C6" w:rsidRPr="00685B35" w:rsidRDefault="00FC619C" w:rsidP="00685B35">
      <w:pPr>
        <w:pStyle w:val="a3"/>
        <w:spacing w:before="0" w:beforeAutospacing="0" w:after="0" w:afterAutospacing="0"/>
        <w:ind w:firstLine="426"/>
        <w:textAlignment w:val="baseline"/>
        <w:rPr>
          <w:iCs/>
          <w:sz w:val="20"/>
          <w:szCs w:val="20"/>
        </w:rPr>
      </w:pPr>
      <w:r w:rsidRPr="003E75E0">
        <w:rPr>
          <w:sz w:val="20"/>
          <w:szCs w:val="20"/>
        </w:rPr>
        <w:t xml:space="preserve"> 1.2. </w:t>
      </w:r>
      <w:r w:rsidR="00685B35">
        <w:rPr>
          <w:sz w:val="20"/>
          <w:szCs w:val="20"/>
        </w:rPr>
        <w:t>«Пациент»</w:t>
      </w:r>
      <w:r w:rsidRPr="003E75E0">
        <w:rPr>
          <w:sz w:val="20"/>
          <w:szCs w:val="20"/>
        </w:rPr>
        <w:t xml:space="preserve"> </w:t>
      </w:r>
      <w:r w:rsidR="00685B35">
        <w:rPr>
          <w:sz w:val="20"/>
          <w:szCs w:val="20"/>
        </w:rPr>
        <w:t>обязуется оплатить оказанные стоматологические услуги в сроки и в соответствии с настоящим договором, выполнять требования (рекомендации) «Исполнителя», обеспечивающие</w:t>
      </w:r>
      <w:r w:rsidR="00AC7BDC">
        <w:rPr>
          <w:sz w:val="20"/>
          <w:szCs w:val="20"/>
        </w:rPr>
        <w:t xml:space="preserve"> качественное предоставление стоматологических услуг.</w:t>
      </w:r>
      <w:r w:rsidR="00685B35">
        <w:rPr>
          <w:sz w:val="20"/>
          <w:szCs w:val="20"/>
        </w:rPr>
        <w:t xml:space="preserve"> </w:t>
      </w:r>
    </w:p>
    <w:p w:rsidR="00B403C6" w:rsidRPr="003E75E0" w:rsidRDefault="00FC619C" w:rsidP="00685B35">
      <w:pPr>
        <w:pStyle w:val="a3"/>
        <w:spacing w:before="0" w:beforeAutospacing="0" w:after="0" w:afterAutospacing="0"/>
        <w:ind w:firstLine="426"/>
        <w:textAlignment w:val="baseline"/>
        <w:rPr>
          <w:sz w:val="20"/>
          <w:szCs w:val="20"/>
        </w:rPr>
      </w:pPr>
      <w:r w:rsidRPr="003E75E0">
        <w:rPr>
          <w:sz w:val="20"/>
          <w:szCs w:val="20"/>
        </w:rPr>
        <w:t xml:space="preserve">1.3. </w:t>
      </w:r>
      <w:r w:rsidR="00B403C6" w:rsidRPr="003E75E0">
        <w:rPr>
          <w:sz w:val="20"/>
          <w:szCs w:val="20"/>
        </w:rPr>
        <w:t>Заказчик проинформирован о возможности получения медицинской услуги бесплатно при наличии полиса ОМС в других медицинских учреждениях в рамках территориальной программы обязательного медицинского страхования.</w:t>
      </w:r>
    </w:p>
    <w:p w:rsidR="00B403C6" w:rsidRPr="003E75E0" w:rsidRDefault="00FC619C" w:rsidP="00685B35">
      <w:pPr>
        <w:pStyle w:val="a3"/>
        <w:spacing w:before="0" w:beforeAutospacing="0" w:after="0" w:afterAutospacing="0"/>
        <w:jc w:val="center"/>
        <w:textAlignment w:val="baseline"/>
        <w:rPr>
          <w:b/>
        </w:rPr>
      </w:pPr>
      <w:r w:rsidRPr="003E75E0">
        <w:rPr>
          <w:b/>
        </w:rPr>
        <w:t>2. Права и обязанности Сторон</w:t>
      </w:r>
    </w:p>
    <w:p w:rsidR="00B403C6" w:rsidRPr="003E75E0" w:rsidRDefault="00FC619C" w:rsidP="003E75E0">
      <w:pPr>
        <w:pStyle w:val="a3"/>
        <w:spacing w:before="0" w:beforeAutospacing="0" w:after="0" w:afterAutospacing="0"/>
        <w:ind w:firstLine="142"/>
        <w:textAlignment w:val="baseline"/>
        <w:rPr>
          <w:sz w:val="22"/>
          <w:szCs w:val="22"/>
        </w:rPr>
      </w:pPr>
      <w:r w:rsidRPr="003E75E0">
        <w:rPr>
          <w:b/>
          <w:sz w:val="22"/>
          <w:szCs w:val="22"/>
        </w:rPr>
        <w:t xml:space="preserve"> 2.1. Исполнитель обязуется:</w:t>
      </w:r>
      <w:r w:rsidRPr="003E75E0">
        <w:rPr>
          <w:sz w:val="22"/>
          <w:szCs w:val="22"/>
        </w:rPr>
        <w:t xml:space="preserve"> </w:t>
      </w:r>
    </w:p>
    <w:p w:rsidR="00B403C6" w:rsidRPr="003E75E0" w:rsidRDefault="00FC619C" w:rsidP="003E75E0">
      <w:pPr>
        <w:pStyle w:val="a3"/>
        <w:spacing w:before="0" w:beforeAutospacing="0" w:after="0" w:afterAutospacing="0"/>
        <w:ind w:firstLine="426"/>
        <w:textAlignment w:val="baseline"/>
        <w:rPr>
          <w:sz w:val="20"/>
          <w:szCs w:val="20"/>
        </w:rPr>
      </w:pPr>
      <w:r w:rsidRPr="003E75E0">
        <w:rPr>
          <w:sz w:val="20"/>
          <w:szCs w:val="20"/>
        </w:rPr>
        <w:t xml:space="preserve">2.1.1. Провести полноценный клинический осмотр, диагностическое обследование в полном объеме, на основании установленного диагноза наметить тактику лечения и при необходимости направить на консультацию к стоматологу соответствующего профиля. </w:t>
      </w:r>
      <w:r w:rsidR="00B403C6" w:rsidRPr="003E75E0">
        <w:rPr>
          <w:sz w:val="20"/>
          <w:szCs w:val="20"/>
        </w:rPr>
        <w:t xml:space="preserve"> </w:t>
      </w:r>
    </w:p>
    <w:p w:rsidR="00B403C6" w:rsidRPr="003E75E0" w:rsidRDefault="00B403C6" w:rsidP="001D7578">
      <w:pPr>
        <w:pStyle w:val="a3"/>
        <w:spacing w:before="0" w:beforeAutospacing="0" w:after="0" w:afterAutospacing="0"/>
        <w:ind w:firstLine="284"/>
        <w:textAlignment w:val="baseline"/>
        <w:rPr>
          <w:sz w:val="20"/>
          <w:szCs w:val="20"/>
        </w:rPr>
      </w:pPr>
      <w:r w:rsidRPr="003E75E0">
        <w:rPr>
          <w:sz w:val="20"/>
          <w:szCs w:val="20"/>
        </w:rPr>
        <w:t xml:space="preserve">   </w:t>
      </w:r>
      <w:r w:rsidR="00FC619C" w:rsidRPr="003E75E0">
        <w:rPr>
          <w:sz w:val="20"/>
          <w:szCs w:val="20"/>
        </w:rPr>
        <w:t>2.1.2.Сообщать Заказчику достоверные сведения об исходном состоянии его зубочелюстной системы, о результатах исследований, плане консервативного или хирургического лечения, отразив данные сведения в медицинской карте стоматологического больного.</w:t>
      </w:r>
    </w:p>
    <w:p w:rsidR="00B403C6" w:rsidRPr="003E75E0" w:rsidRDefault="00FC619C" w:rsidP="003E75E0">
      <w:pPr>
        <w:pStyle w:val="a3"/>
        <w:spacing w:before="0" w:beforeAutospacing="0" w:after="0" w:afterAutospacing="0"/>
        <w:ind w:firstLine="426"/>
        <w:textAlignment w:val="baseline"/>
        <w:rPr>
          <w:sz w:val="20"/>
          <w:szCs w:val="20"/>
        </w:rPr>
      </w:pPr>
      <w:r w:rsidRPr="003E75E0">
        <w:rPr>
          <w:sz w:val="20"/>
          <w:szCs w:val="20"/>
        </w:rPr>
        <w:t xml:space="preserve"> 2.1.3. Обеспечить надлежащее качество исполнения услуг, в результате которого во взаимосогласованные сроки в соответствии с медицинскими показаниями в зависимости от состояния здоровья Заказчика и характера течения стоматологического </w:t>
      </w:r>
      <w:proofErr w:type="gramStart"/>
      <w:r w:rsidRPr="003E75E0">
        <w:rPr>
          <w:sz w:val="20"/>
          <w:szCs w:val="20"/>
        </w:rPr>
        <w:t>заболевания</w:t>
      </w:r>
      <w:proofErr w:type="gramEnd"/>
      <w:r w:rsidRPr="003E75E0">
        <w:rPr>
          <w:sz w:val="20"/>
          <w:szCs w:val="20"/>
        </w:rPr>
        <w:t xml:space="preserve"> может быть достигнут один из следующих результатов: улучшение, выздоровление, ремиссия, частичное выздоровление.</w:t>
      </w:r>
    </w:p>
    <w:p w:rsidR="00F8015D" w:rsidRDefault="00FC619C" w:rsidP="003E75E0">
      <w:pPr>
        <w:pStyle w:val="a3"/>
        <w:spacing w:before="0" w:beforeAutospacing="0" w:after="0" w:afterAutospacing="0"/>
        <w:ind w:firstLine="426"/>
        <w:textAlignment w:val="baseline"/>
        <w:rPr>
          <w:sz w:val="20"/>
          <w:szCs w:val="20"/>
        </w:rPr>
      </w:pPr>
      <w:r w:rsidRPr="003E75E0">
        <w:rPr>
          <w:sz w:val="20"/>
          <w:szCs w:val="20"/>
        </w:rPr>
        <w:t xml:space="preserve"> 2.1.4. Устранить безвозмездно обнаруженные недостатки в течение гарантийного срока. При этом Исполнителем устанавливаются следующие гарантийные сроки:</w:t>
      </w:r>
    </w:p>
    <w:p w:rsidR="00F8015D" w:rsidRDefault="00FC619C" w:rsidP="003E75E0">
      <w:pPr>
        <w:pStyle w:val="a3"/>
        <w:spacing w:before="0" w:beforeAutospacing="0" w:after="0" w:afterAutospacing="0"/>
        <w:ind w:firstLine="426"/>
        <w:textAlignment w:val="baseline"/>
        <w:rPr>
          <w:sz w:val="20"/>
          <w:szCs w:val="20"/>
        </w:rPr>
      </w:pPr>
      <w:r w:rsidRPr="003E75E0">
        <w:rPr>
          <w:sz w:val="20"/>
          <w:szCs w:val="20"/>
        </w:rPr>
        <w:t xml:space="preserve"> - для постановки пломб, эстетической реставрации - 1 год;</w:t>
      </w:r>
    </w:p>
    <w:p w:rsidR="00B403C6" w:rsidRPr="003E75E0" w:rsidRDefault="00FC619C" w:rsidP="003E75E0">
      <w:pPr>
        <w:pStyle w:val="a3"/>
        <w:spacing w:before="0" w:beforeAutospacing="0" w:after="0" w:afterAutospacing="0"/>
        <w:ind w:firstLine="426"/>
        <w:textAlignment w:val="baseline"/>
        <w:rPr>
          <w:sz w:val="20"/>
          <w:szCs w:val="20"/>
        </w:rPr>
      </w:pPr>
      <w:r w:rsidRPr="003E75E0">
        <w:rPr>
          <w:sz w:val="20"/>
          <w:szCs w:val="20"/>
        </w:rPr>
        <w:t xml:space="preserve"> - вкладки, коронки, мостовидные протезы - 1 год. </w:t>
      </w:r>
    </w:p>
    <w:p w:rsidR="00B403C6" w:rsidRPr="003E75E0" w:rsidRDefault="00FC619C" w:rsidP="003E75E0">
      <w:pPr>
        <w:pStyle w:val="a3"/>
        <w:spacing w:before="0" w:beforeAutospacing="0" w:after="0" w:afterAutospacing="0"/>
        <w:ind w:firstLine="426"/>
        <w:textAlignment w:val="baseline"/>
        <w:rPr>
          <w:sz w:val="20"/>
          <w:szCs w:val="20"/>
        </w:rPr>
      </w:pPr>
      <w:r w:rsidRPr="003E75E0">
        <w:rPr>
          <w:sz w:val="20"/>
          <w:szCs w:val="20"/>
        </w:rPr>
        <w:t xml:space="preserve">2.1.5. Исполнитель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B403C6" w:rsidRPr="003E75E0" w:rsidRDefault="00FC619C" w:rsidP="003E75E0">
      <w:pPr>
        <w:pStyle w:val="a3"/>
        <w:spacing w:before="0" w:beforeAutospacing="0" w:after="0" w:afterAutospacing="0"/>
        <w:ind w:firstLine="426"/>
        <w:textAlignment w:val="baseline"/>
        <w:rPr>
          <w:sz w:val="20"/>
          <w:szCs w:val="20"/>
        </w:rPr>
      </w:pPr>
      <w:r w:rsidRPr="003E75E0">
        <w:rPr>
          <w:sz w:val="20"/>
          <w:szCs w:val="20"/>
        </w:rPr>
        <w:t>2.1.6.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403C6" w:rsidRPr="003E75E0" w:rsidRDefault="00FC619C" w:rsidP="003E75E0">
      <w:pPr>
        <w:pStyle w:val="a3"/>
        <w:spacing w:before="0" w:beforeAutospacing="0" w:after="0" w:afterAutospacing="0"/>
        <w:ind w:firstLine="284"/>
        <w:textAlignment w:val="baseline"/>
        <w:rPr>
          <w:b/>
          <w:sz w:val="22"/>
          <w:szCs w:val="22"/>
        </w:rPr>
      </w:pPr>
      <w:r w:rsidRPr="003E75E0">
        <w:rPr>
          <w:b/>
          <w:sz w:val="22"/>
          <w:szCs w:val="22"/>
        </w:rPr>
        <w:t xml:space="preserve"> 2.2. Заказчик обязуется: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lastRenderedPageBreak/>
        <w:t xml:space="preserve">2.2.1. Заполнить анкету состояния здоровья, информировать врача о перенесенных заболеваниях, известных ему аллергических реакциях, противопоказаниях, подтвердить собственную ответственность за объективность предоставленной информации и согласие на стоматологические вмешательства.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2.2.2. Выполнять назначения лечащих врачей </w:t>
      </w:r>
      <w:proofErr w:type="gramStart"/>
      <w:r w:rsidRPr="003E75E0">
        <w:rPr>
          <w:sz w:val="20"/>
          <w:szCs w:val="20"/>
        </w:rPr>
        <w:t>Исполнителя</w:t>
      </w:r>
      <w:proofErr w:type="gramEnd"/>
      <w:r w:rsidRPr="003E75E0">
        <w:rPr>
          <w:sz w:val="20"/>
          <w:szCs w:val="20"/>
        </w:rPr>
        <w:t xml:space="preserve"> как во время оказания Услуг, так и после их оказания.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2.2.3. Предварительно согласовать с администрацией Исполнителя дату и время планового посещения.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2.2.4. Подтвердить свое посещение накануне приема по звонку администрации Исполнителя.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2.2.5. В случае невозможности планового посещения известить администрацию Исполнителя не позднее, чем за один рабочий день до даты планового посещения любым доступным способом связи.</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 2.2.6. Своевременно оплачивать Услуги по действующему прейскуранту Исполнителя в порядке, предусмотренном в настоящем договоре.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2.2.7. Немедленно извещать лечащего врача об изменениях в состоянии здоровья в процессе Лечения или после его окончания в период гарантийного срока.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2.2.8. Проходить профилактический осмотр не реже одного раза в шесть месяцев после окончания Лечения.</w:t>
      </w:r>
    </w:p>
    <w:p w:rsidR="00B403C6" w:rsidRPr="003E75E0" w:rsidRDefault="00FC619C" w:rsidP="003E75E0">
      <w:pPr>
        <w:pStyle w:val="a3"/>
        <w:spacing w:before="0" w:beforeAutospacing="0" w:after="0" w:afterAutospacing="0"/>
        <w:ind w:firstLine="142"/>
        <w:textAlignment w:val="baseline"/>
        <w:rPr>
          <w:b/>
          <w:sz w:val="22"/>
          <w:szCs w:val="22"/>
        </w:rPr>
      </w:pPr>
      <w:r w:rsidRPr="003E75E0">
        <w:rPr>
          <w:b/>
          <w:sz w:val="22"/>
          <w:szCs w:val="22"/>
        </w:rPr>
        <w:t xml:space="preserve"> 2.3. Права Исполнителя: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2.3.1. Исполнитель имеет право самостоятельно определять характер и объем исследований, манипуляций для установления диагноза, надлежащего и адекватного лечения Заказчика.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2.3.2. В случае непредвиденного отсутствия лечащего врача в день приема Исполнитель вправе направить Заказчика к другому специалисту соответствующего профиля и квалификации.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2.3.3. Исполнитель вправе заменить лечащего врача по личной просьбе Заказчика или по стечению обстоятельств (болезнь, отпуск или психологическая несовместимость).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2.3.4. Исполнитель с согласия Заказчика вправе допустить по медицинским показаниям (т.е. обоснованно) отступление от первоначального плана, объема и стоимости Лечения.</w:t>
      </w:r>
    </w:p>
    <w:p w:rsidR="00B403C6" w:rsidRPr="003E75E0" w:rsidRDefault="00FC619C" w:rsidP="003E75E0">
      <w:pPr>
        <w:pStyle w:val="a3"/>
        <w:spacing w:before="0" w:beforeAutospacing="0" w:after="0" w:afterAutospacing="0"/>
        <w:ind w:firstLine="142"/>
        <w:textAlignment w:val="baseline"/>
        <w:rPr>
          <w:b/>
          <w:sz w:val="22"/>
          <w:szCs w:val="22"/>
        </w:rPr>
      </w:pPr>
      <w:r w:rsidRPr="003E75E0">
        <w:rPr>
          <w:b/>
          <w:sz w:val="22"/>
          <w:szCs w:val="22"/>
        </w:rPr>
        <w:t xml:space="preserve"> 2.4. Права Заказчика: </w:t>
      </w:r>
    </w:p>
    <w:p w:rsidR="00B403C6"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2.4.1. Заказчик вправе отказаться от Услуг </w:t>
      </w:r>
      <w:proofErr w:type="gramStart"/>
      <w:r w:rsidRPr="003E75E0">
        <w:rPr>
          <w:sz w:val="20"/>
          <w:szCs w:val="20"/>
        </w:rPr>
        <w:t>Исполнителя</w:t>
      </w:r>
      <w:proofErr w:type="gramEnd"/>
      <w:r w:rsidRPr="003E75E0">
        <w:rPr>
          <w:sz w:val="20"/>
          <w:szCs w:val="20"/>
        </w:rPr>
        <w:t xml:space="preserve"> при условии полной оплаты оказанных Исполнителем Услуг.</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 2.4.2. Заказчик имеет право на получение достоверных сведений об объеме и характере Лечения, о стоматологическом состоянии его здоровья путем ознакомления с записями в оригинале Медицинской карты либо получение по личному заявлению на руки выписки из Медицинской карты.</w:t>
      </w:r>
    </w:p>
    <w:p w:rsidR="004150FC" w:rsidRPr="003E75E0" w:rsidRDefault="00FC619C" w:rsidP="003E75E0">
      <w:pPr>
        <w:pStyle w:val="a3"/>
        <w:spacing w:before="0" w:beforeAutospacing="0" w:after="0" w:afterAutospacing="0"/>
        <w:ind w:firstLine="284"/>
        <w:jc w:val="center"/>
        <w:textAlignment w:val="baseline"/>
        <w:rPr>
          <w:b/>
        </w:rPr>
      </w:pPr>
      <w:r w:rsidRPr="003E75E0">
        <w:rPr>
          <w:b/>
        </w:rPr>
        <w:t>3. Ответственность сторон</w:t>
      </w:r>
    </w:p>
    <w:p w:rsidR="004150FC" w:rsidRPr="003E75E0" w:rsidRDefault="00FC619C" w:rsidP="003E75E0">
      <w:pPr>
        <w:pStyle w:val="a3"/>
        <w:spacing w:before="0" w:beforeAutospacing="0" w:after="0" w:afterAutospacing="0"/>
        <w:ind w:firstLine="142"/>
        <w:textAlignment w:val="baseline"/>
        <w:rPr>
          <w:b/>
          <w:sz w:val="22"/>
          <w:szCs w:val="22"/>
        </w:rPr>
      </w:pPr>
      <w:r w:rsidRPr="003E75E0">
        <w:rPr>
          <w:b/>
          <w:sz w:val="22"/>
          <w:szCs w:val="22"/>
        </w:rPr>
        <w:t xml:space="preserve">3.1. Исполнитель несет ответственность: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3.1.1. За качество оказываемых Услуг.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3.1.2. Ответственность Сторон, не установленная в настоящем договоре, определяется в соответствии с нормами гражданского законодательства, действующего на территории Российской Федерации.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3.1.3. Если Исполнитель при той степени осмотрительности и заботливости, какая от него требовалась по ха</w:t>
      </w:r>
      <w:r w:rsidR="00D97F5D">
        <w:rPr>
          <w:sz w:val="20"/>
          <w:szCs w:val="20"/>
        </w:rPr>
        <w:t>рактеру обязательств и условиям</w:t>
      </w:r>
      <w:r w:rsidRPr="003E75E0">
        <w:rPr>
          <w:sz w:val="20"/>
          <w:szCs w:val="20"/>
        </w:rPr>
        <w:t xml:space="preserve"> договора, предпринял все необходимые профессиональные действия, то отсутствие ожидаемого результата не является основанием для признания услуги оказанной не надлежащим образом.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3.1.4. При невозможности удовлетворить требования Заказчика, обоснованность которых установлена независимой экспертизой, проведенной независимой организацией, отвечающей всем установленным законодательством требованиям, - услуга оказывается вновь за счет средств Исполнителя или Заказчику возмещаются средства, затраченные на Лечение. </w:t>
      </w:r>
    </w:p>
    <w:p w:rsidR="004150FC" w:rsidRPr="003E75E0" w:rsidRDefault="00FC619C" w:rsidP="003E75E0">
      <w:pPr>
        <w:pStyle w:val="a3"/>
        <w:spacing w:before="0" w:beforeAutospacing="0" w:after="0" w:afterAutospacing="0"/>
        <w:ind w:firstLine="284"/>
        <w:jc w:val="center"/>
        <w:textAlignment w:val="baseline"/>
        <w:rPr>
          <w:b/>
        </w:rPr>
      </w:pPr>
      <w:r w:rsidRPr="003E75E0">
        <w:rPr>
          <w:b/>
        </w:rPr>
        <w:t xml:space="preserve">4. </w:t>
      </w:r>
      <w:r w:rsidR="004150FC" w:rsidRPr="003E75E0">
        <w:rPr>
          <w:b/>
        </w:rPr>
        <w:t>Стоимость услуг и порядок расчета</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 4.1. </w:t>
      </w:r>
      <w:r w:rsidR="004150FC" w:rsidRPr="003E75E0">
        <w:rPr>
          <w:sz w:val="20"/>
          <w:szCs w:val="20"/>
        </w:rPr>
        <w:t>Стоимость медицинских услуг определяется прейскурантом.</w:t>
      </w:r>
    </w:p>
    <w:p w:rsidR="004150FC" w:rsidRPr="003E75E0" w:rsidRDefault="004150FC" w:rsidP="003E75E0">
      <w:pPr>
        <w:pStyle w:val="a3"/>
        <w:spacing w:before="0" w:beforeAutospacing="0" w:after="0" w:afterAutospacing="0"/>
        <w:ind w:firstLine="284"/>
        <w:textAlignment w:val="baseline"/>
        <w:rPr>
          <w:sz w:val="20"/>
          <w:szCs w:val="20"/>
        </w:rPr>
      </w:pPr>
      <w:r w:rsidRPr="003E75E0">
        <w:rPr>
          <w:sz w:val="20"/>
          <w:szCs w:val="20"/>
        </w:rPr>
        <w:t xml:space="preserve">4.2. </w:t>
      </w:r>
      <w:r w:rsidR="00FC619C" w:rsidRPr="003E75E0">
        <w:rPr>
          <w:sz w:val="20"/>
          <w:szCs w:val="20"/>
        </w:rPr>
        <w:t>Оплата производится в рублях в соответствии с действующим прейскурантом Исполнителя путем внесения наличных денежных сре</w:t>
      </w:r>
      <w:proofErr w:type="gramStart"/>
      <w:r w:rsidR="00FC619C" w:rsidRPr="003E75E0">
        <w:rPr>
          <w:sz w:val="20"/>
          <w:szCs w:val="20"/>
        </w:rPr>
        <w:t>дств в к</w:t>
      </w:r>
      <w:proofErr w:type="gramEnd"/>
      <w:r w:rsidR="00FC619C" w:rsidRPr="003E75E0">
        <w:rPr>
          <w:sz w:val="20"/>
          <w:szCs w:val="20"/>
        </w:rPr>
        <w:t xml:space="preserve">ассу Исполнителя, либо в безналичном порядке путем перечисления денежных средств на расчетный счет Исполнителя. </w:t>
      </w:r>
    </w:p>
    <w:p w:rsidR="004150FC" w:rsidRPr="003E75E0" w:rsidRDefault="004150FC" w:rsidP="003E75E0">
      <w:pPr>
        <w:pStyle w:val="a3"/>
        <w:spacing w:before="0" w:beforeAutospacing="0" w:after="0" w:afterAutospacing="0"/>
        <w:ind w:firstLine="284"/>
        <w:textAlignment w:val="baseline"/>
        <w:rPr>
          <w:sz w:val="20"/>
          <w:szCs w:val="20"/>
        </w:rPr>
      </w:pPr>
      <w:r w:rsidRPr="003E75E0">
        <w:rPr>
          <w:sz w:val="20"/>
          <w:szCs w:val="20"/>
        </w:rPr>
        <w:t>4.3</w:t>
      </w:r>
      <w:r w:rsidR="00FC619C" w:rsidRPr="003E75E0">
        <w:rPr>
          <w:sz w:val="20"/>
          <w:szCs w:val="20"/>
        </w:rPr>
        <w:t>. Оплата производится по терапевтическому, хирур</w:t>
      </w:r>
      <w:r w:rsidR="00D97F5D">
        <w:rPr>
          <w:sz w:val="20"/>
          <w:szCs w:val="20"/>
        </w:rPr>
        <w:t xml:space="preserve">гическому, пародонтологическому, ортопедическому </w:t>
      </w:r>
      <w:r w:rsidR="00FC619C" w:rsidRPr="003E75E0">
        <w:rPr>
          <w:sz w:val="20"/>
          <w:szCs w:val="20"/>
        </w:rPr>
        <w:t>лечению за фактически выполненный объем услуг.</w:t>
      </w:r>
    </w:p>
    <w:p w:rsidR="00B775DB" w:rsidRDefault="004150FC" w:rsidP="00D53A0C">
      <w:pPr>
        <w:pStyle w:val="a3"/>
        <w:spacing w:before="0" w:beforeAutospacing="0" w:after="0" w:afterAutospacing="0"/>
        <w:ind w:firstLine="284"/>
        <w:textAlignment w:val="baseline"/>
        <w:rPr>
          <w:sz w:val="20"/>
          <w:szCs w:val="20"/>
        </w:rPr>
      </w:pPr>
      <w:r w:rsidRPr="003E75E0">
        <w:rPr>
          <w:sz w:val="20"/>
          <w:szCs w:val="20"/>
        </w:rPr>
        <w:t xml:space="preserve"> 4.4</w:t>
      </w:r>
      <w:r w:rsidR="00FC619C" w:rsidRPr="003E75E0">
        <w:rPr>
          <w:sz w:val="20"/>
          <w:szCs w:val="20"/>
        </w:rPr>
        <w:t>. За предост</w:t>
      </w:r>
      <w:r w:rsidR="00D97F5D">
        <w:rPr>
          <w:sz w:val="20"/>
          <w:szCs w:val="20"/>
        </w:rPr>
        <w:t>авление услуг по ортодонтическому</w:t>
      </w:r>
      <w:r w:rsidR="00FC619C" w:rsidRPr="003E75E0">
        <w:rPr>
          <w:sz w:val="20"/>
          <w:szCs w:val="20"/>
        </w:rPr>
        <w:t xml:space="preserve"> ле</w:t>
      </w:r>
      <w:r w:rsidR="00D53A0C">
        <w:rPr>
          <w:sz w:val="20"/>
          <w:szCs w:val="20"/>
        </w:rPr>
        <w:t xml:space="preserve">чению: </w:t>
      </w:r>
    </w:p>
    <w:p w:rsidR="00B775DB" w:rsidRDefault="00FC619C" w:rsidP="00B775DB">
      <w:pPr>
        <w:pStyle w:val="a3"/>
        <w:spacing w:before="0" w:beforeAutospacing="0" w:after="0" w:afterAutospacing="0"/>
        <w:textAlignment w:val="baseline"/>
        <w:rPr>
          <w:sz w:val="20"/>
          <w:szCs w:val="20"/>
        </w:rPr>
      </w:pPr>
      <w:r w:rsidRPr="003E75E0">
        <w:rPr>
          <w:sz w:val="20"/>
          <w:szCs w:val="20"/>
        </w:rPr>
        <w:t xml:space="preserve"> -если используется технология </w:t>
      </w:r>
      <w:r w:rsidR="00D97F5D">
        <w:rPr>
          <w:sz w:val="20"/>
          <w:szCs w:val="20"/>
        </w:rPr>
        <w:t>вестибулярных</w:t>
      </w:r>
      <w:r w:rsidRPr="003E75E0">
        <w:rPr>
          <w:sz w:val="20"/>
          <w:szCs w:val="20"/>
        </w:rPr>
        <w:t xml:space="preserve"> брекетов — предоплата </w:t>
      </w:r>
      <w:r w:rsidR="00D97F5D">
        <w:rPr>
          <w:sz w:val="20"/>
          <w:szCs w:val="20"/>
        </w:rPr>
        <w:t>составляет 12%, ос</w:t>
      </w:r>
      <w:r w:rsidR="00D53A0C">
        <w:rPr>
          <w:sz w:val="20"/>
          <w:szCs w:val="20"/>
        </w:rPr>
        <w:t>таток суммы вносится ежемесячно</w:t>
      </w:r>
      <w:r w:rsidR="00B54E40">
        <w:rPr>
          <w:sz w:val="20"/>
          <w:szCs w:val="20"/>
        </w:rPr>
        <w:t xml:space="preserve"> равными частями в течение 18</w:t>
      </w:r>
      <w:r w:rsidR="00D97F5D">
        <w:rPr>
          <w:sz w:val="20"/>
          <w:szCs w:val="20"/>
        </w:rPr>
        <w:t xml:space="preserve"> месяцев с момента установки системы</w:t>
      </w:r>
      <w:r w:rsidR="00D53A0C">
        <w:rPr>
          <w:sz w:val="20"/>
          <w:szCs w:val="20"/>
        </w:rPr>
        <w:t>;</w:t>
      </w:r>
    </w:p>
    <w:p w:rsidR="00D97F5D" w:rsidRDefault="00D97F5D" w:rsidP="00B775DB">
      <w:pPr>
        <w:pStyle w:val="a3"/>
        <w:spacing w:before="0" w:beforeAutospacing="0" w:after="0" w:afterAutospacing="0"/>
        <w:textAlignment w:val="baseline"/>
        <w:rPr>
          <w:sz w:val="20"/>
          <w:szCs w:val="20"/>
        </w:rPr>
      </w:pPr>
      <w:r>
        <w:rPr>
          <w:sz w:val="20"/>
          <w:szCs w:val="20"/>
        </w:rPr>
        <w:t xml:space="preserve">-если используется съемная ортодонтическая аппаратура </w:t>
      </w:r>
      <w:r w:rsidR="00D53A0C">
        <w:rPr>
          <w:sz w:val="20"/>
          <w:szCs w:val="20"/>
        </w:rPr>
        <w:t>–</w:t>
      </w:r>
      <w:r>
        <w:rPr>
          <w:sz w:val="20"/>
          <w:szCs w:val="20"/>
        </w:rPr>
        <w:t xml:space="preserve"> оплата</w:t>
      </w:r>
      <w:r w:rsidR="00D53A0C">
        <w:rPr>
          <w:sz w:val="20"/>
          <w:szCs w:val="20"/>
        </w:rPr>
        <w:t xml:space="preserve"> </w:t>
      </w:r>
      <w:r>
        <w:rPr>
          <w:sz w:val="20"/>
          <w:szCs w:val="20"/>
        </w:rPr>
        <w:t>составляет стоимость аппаратуры и факти</w:t>
      </w:r>
      <w:r w:rsidR="00D53A0C">
        <w:rPr>
          <w:sz w:val="20"/>
          <w:szCs w:val="20"/>
        </w:rPr>
        <w:t>чески выполненного объема услуг, вносится одномоментно.</w:t>
      </w:r>
    </w:p>
    <w:p w:rsidR="004150FC" w:rsidRPr="003E75E0" w:rsidRDefault="00FC619C" w:rsidP="00B775DB">
      <w:pPr>
        <w:pStyle w:val="a3"/>
        <w:spacing w:before="0" w:beforeAutospacing="0" w:after="0" w:afterAutospacing="0"/>
        <w:textAlignment w:val="baseline"/>
        <w:rPr>
          <w:sz w:val="20"/>
          <w:szCs w:val="20"/>
        </w:rPr>
      </w:pPr>
      <w:r w:rsidRPr="003E75E0">
        <w:rPr>
          <w:sz w:val="20"/>
          <w:szCs w:val="20"/>
        </w:rPr>
        <w:t>.</w:t>
      </w:r>
    </w:p>
    <w:p w:rsidR="004150FC" w:rsidRPr="003E75E0" w:rsidRDefault="00FC619C" w:rsidP="003E75E0">
      <w:pPr>
        <w:pStyle w:val="a3"/>
        <w:spacing w:before="0" w:beforeAutospacing="0" w:after="0" w:afterAutospacing="0"/>
        <w:ind w:firstLine="284"/>
        <w:jc w:val="center"/>
        <w:textAlignment w:val="baseline"/>
        <w:rPr>
          <w:b/>
        </w:rPr>
      </w:pPr>
      <w:r w:rsidRPr="003E75E0">
        <w:rPr>
          <w:b/>
        </w:rPr>
        <w:t>5. Порядок и разрешение споров</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5.1. В случае возникновения разногласий между Исполнителем и Заказчиком споры разрешаются путем проведения переговоров.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5.2. При невозможности достигнуть согласия Стороны разрешают споры в соответствии с действующим законодательством Российской Федерации.</w:t>
      </w:r>
    </w:p>
    <w:p w:rsidR="004150FC" w:rsidRPr="003E75E0" w:rsidRDefault="00FC619C" w:rsidP="003E75E0">
      <w:pPr>
        <w:pStyle w:val="a3"/>
        <w:spacing w:before="0" w:beforeAutospacing="0" w:after="0" w:afterAutospacing="0"/>
        <w:ind w:firstLine="284"/>
        <w:jc w:val="center"/>
        <w:textAlignment w:val="baseline"/>
        <w:rPr>
          <w:b/>
        </w:rPr>
      </w:pPr>
      <w:r w:rsidRPr="003E75E0">
        <w:rPr>
          <w:b/>
        </w:rPr>
        <w:t>6. Срок действия договора</w:t>
      </w:r>
    </w:p>
    <w:p w:rsidR="004150FC"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 6.1. </w:t>
      </w:r>
      <w:r w:rsidR="003F1147">
        <w:rPr>
          <w:sz w:val="20"/>
          <w:szCs w:val="20"/>
        </w:rPr>
        <w:t>Настоящий договор вступает в силу с момента подписания и действует 12 месяцев.</w:t>
      </w:r>
    </w:p>
    <w:p w:rsidR="003F1147" w:rsidRPr="003E75E0" w:rsidRDefault="003F1147" w:rsidP="003F1147">
      <w:pPr>
        <w:pStyle w:val="a3"/>
        <w:spacing w:before="0" w:beforeAutospacing="0" w:after="0" w:afterAutospacing="0"/>
        <w:ind w:firstLine="284"/>
        <w:textAlignment w:val="baseline"/>
        <w:rPr>
          <w:sz w:val="20"/>
          <w:szCs w:val="20"/>
        </w:rPr>
      </w:pPr>
      <w:r>
        <w:rPr>
          <w:sz w:val="20"/>
          <w:szCs w:val="20"/>
        </w:rPr>
        <w:t xml:space="preserve"> 6.2. Если ни одна из сторон за 30 дней до окончания срока действия настоящего договора письменно не заявит о желании расторгнуть договор, действие договора считается продленным на тот же срок.</w:t>
      </w:r>
    </w:p>
    <w:p w:rsidR="004150FC" w:rsidRPr="003E75E0" w:rsidRDefault="003F1147" w:rsidP="003E75E0">
      <w:pPr>
        <w:pStyle w:val="a3"/>
        <w:spacing w:before="0" w:beforeAutospacing="0" w:after="0" w:afterAutospacing="0"/>
        <w:ind w:firstLine="284"/>
        <w:textAlignment w:val="baseline"/>
        <w:rPr>
          <w:sz w:val="20"/>
          <w:szCs w:val="20"/>
        </w:rPr>
      </w:pPr>
      <w:r>
        <w:rPr>
          <w:sz w:val="20"/>
          <w:szCs w:val="20"/>
        </w:rPr>
        <w:t xml:space="preserve"> 6.3</w:t>
      </w:r>
      <w:r w:rsidR="00FC619C" w:rsidRPr="003E75E0">
        <w:rPr>
          <w:sz w:val="20"/>
          <w:szCs w:val="20"/>
        </w:rPr>
        <w:t>. Настоящий договор может быть изменен или расторгнут по взаимному соглашению Сторон в соответствии с законодательством Российской Федерации.</w:t>
      </w:r>
    </w:p>
    <w:p w:rsidR="004150FC" w:rsidRPr="003E75E0" w:rsidRDefault="003F1147" w:rsidP="003E75E0">
      <w:pPr>
        <w:pStyle w:val="a3"/>
        <w:spacing w:before="0" w:beforeAutospacing="0" w:after="0" w:afterAutospacing="0"/>
        <w:ind w:firstLine="284"/>
        <w:textAlignment w:val="baseline"/>
        <w:rPr>
          <w:sz w:val="20"/>
          <w:szCs w:val="20"/>
        </w:rPr>
      </w:pPr>
      <w:r>
        <w:rPr>
          <w:sz w:val="20"/>
          <w:szCs w:val="20"/>
        </w:rPr>
        <w:t xml:space="preserve"> 6.4</w:t>
      </w:r>
      <w:r w:rsidR="00FC619C" w:rsidRPr="003E75E0">
        <w:rPr>
          <w:sz w:val="20"/>
          <w:szCs w:val="20"/>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4150FC" w:rsidRPr="003E75E0" w:rsidRDefault="00FC619C" w:rsidP="003E75E0">
      <w:pPr>
        <w:pStyle w:val="a3"/>
        <w:spacing w:before="0" w:beforeAutospacing="0" w:after="0" w:afterAutospacing="0"/>
        <w:ind w:firstLine="284"/>
        <w:jc w:val="center"/>
        <w:textAlignment w:val="baseline"/>
        <w:rPr>
          <w:b/>
        </w:rPr>
      </w:pPr>
      <w:r w:rsidRPr="003E75E0">
        <w:rPr>
          <w:b/>
        </w:rPr>
        <w:t>7. Прочие условия</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7.1. Заказчик при подписании настоящего договора ознакомлен с перечнем предоставляемых Исполнителем услуг, стоимостью и условиями их предоставления.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lastRenderedPageBreak/>
        <w:t>7.2. Заказчик при подписании настоящего дого</w:t>
      </w:r>
      <w:r w:rsidR="00D97F5D">
        <w:rPr>
          <w:sz w:val="20"/>
          <w:szCs w:val="20"/>
        </w:rPr>
        <w:t>вора дает свое согласие ООО «Дентарис</w:t>
      </w:r>
      <w:r w:rsidRPr="003E75E0">
        <w:rPr>
          <w:sz w:val="20"/>
          <w:szCs w:val="20"/>
        </w:rPr>
        <w:t xml:space="preserve">» на обработку своих персональных данных, </w:t>
      </w:r>
      <w:proofErr w:type="gramStart"/>
      <w:r w:rsidRPr="003E75E0">
        <w:rPr>
          <w:sz w:val="20"/>
          <w:szCs w:val="20"/>
        </w:rPr>
        <w:t>осуществляемой</w:t>
      </w:r>
      <w:proofErr w:type="gramEnd"/>
      <w:r w:rsidRPr="003E75E0">
        <w:rPr>
          <w:sz w:val="20"/>
          <w:szCs w:val="20"/>
        </w:rPr>
        <w:t xml:space="preserve"> в медико-профилактических целях, в целях установления медицинского диагноза, оказания медицинских и медико-социальных услуг. </w:t>
      </w:r>
    </w:p>
    <w:p w:rsidR="004150FC" w:rsidRPr="003E75E0"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7.3. Настоящий договор составлен в двух экземплярах по одному для каждой из Сторон. Оба экземпляра имеют одинаковую юридическую силу. </w:t>
      </w:r>
    </w:p>
    <w:p w:rsidR="00F8015D" w:rsidRDefault="00FC619C" w:rsidP="003E75E0">
      <w:pPr>
        <w:pStyle w:val="a3"/>
        <w:spacing w:before="0" w:beforeAutospacing="0" w:after="0" w:afterAutospacing="0"/>
        <w:ind w:firstLine="284"/>
        <w:textAlignment w:val="baseline"/>
        <w:rPr>
          <w:sz w:val="20"/>
          <w:szCs w:val="20"/>
        </w:rPr>
      </w:pPr>
      <w:r w:rsidRPr="003E75E0">
        <w:rPr>
          <w:sz w:val="20"/>
          <w:szCs w:val="20"/>
        </w:rPr>
        <w:t>7.4. Неотъемлемыми приложениями к договору являются:</w:t>
      </w:r>
    </w:p>
    <w:p w:rsidR="00F8015D" w:rsidRDefault="00FC619C" w:rsidP="00F8015D">
      <w:pPr>
        <w:pStyle w:val="a3"/>
        <w:spacing w:before="0" w:beforeAutospacing="0" w:after="0" w:afterAutospacing="0"/>
        <w:ind w:firstLine="284"/>
        <w:textAlignment w:val="baseline"/>
        <w:rPr>
          <w:sz w:val="20"/>
          <w:szCs w:val="20"/>
        </w:rPr>
      </w:pPr>
      <w:r w:rsidRPr="003E75E0">
        <w:rPr>
          <w:sz w:val="20"/>
          <w:szCs w:val="20"/>
        </w:rPr>
        <w:t xml:space="preserve"> - Медицинская карта стоматологического больного;</w:t>
      </w:r>
    </w:p>
    <w:p w:rsidR="00F8015D" w:rsidRDefault="00FC619C" w:rsidP="003E75E0">
      <w:pPr>
        <w:pStyle w:val="a3"/>
        <w:spacing w:before="0" w:beforeAutospacing="0" w:after="0" w:afterAutospacing="0"/>
        <w:ind w:firstLine="284"/>
        <w:textAlignment w:val="baseline"/>
        <w:rPr>
          <w:sz w:val="20"/>
          <w:szCs w:val="20"/>
        </w:rPr>
      </w:pPr>
      <w:r w:rsidRPr="003E75E0">
        <w:rPr>
          <w:sz w:val="20"/>
          <w:szCs w:val="20"/>
        </w:rPr>
        <w:t xml:space="preserve">- Анкета состояния здоровья пациента; </w:t>
      </w:r>
    </w:p>
    <w:p w:rsidR="00F8015D" w:rsidRDefault="00FC619C" w:rsidP="003E75E0">
      <w:pPr>
        <w:pStyle w:val="a3"/>
        <w:spacing w:before="0" w:beforeAutospacing="0" w:after="0" w:afterAutospacing="0"/>
        <w:ind w:firstLine="284"/>
        <w:textAlignment w:val="baseline"/>
        <w:rPr>
          <w:sz w:val="20"/>
          <w:szCs w:val="20"/>
        </w:rPr>
      </w:pPr>
      <w:r w:rsidRPr="003E75E0">
        <w:rPr>
          <w:sz w:val="20"/>
          <w:szCs w:val="20"/>
        </w:rPr>
        <w:t>- Информированное добровольное согласие на медицинское вмешательство.</w:t>
      </w:r>
    </w:p>
    <w:p w:rsidR="004150FC" w:rsidRPr="003E75E0" w:rsidRDefault="00FC619C" w:rsidP="00F8015D">
      <w:pPr>
        <w:pStyle w:val="a3"/>
        <w:spacing w:before="0" w:beforeAutospacing="0" w:after="0" w:afterAutospacing="0"/>
        <w:ind w:firstLine="284"/>
        <w:textAlignment w:val="baseline"/>
        <w:rPr>
          <w:sz w:val="20"/>
          <w:szCs w:val="20"/>
        </w:rPr>
      </w:pPr>
      <w:r w:rsidRPr="003E75E0">
        <w:rPr>
          <w:sz w:val="20"/>
          <w:szCs w:val="20"/>
        </w:rPr>
        <w:t xml:space="preserve"> - Расчетный лист с указанием перечня работ и услуг, предоставляемых по договору, и их стоимости (один экземпляр передается потребителю). </w:t>
      </w:r>
    </w:p>
    <w:p w:rsidR="004150FC" w:rsidRDefault="00FC619C" w:rsidP="003E75E0">
      <w:pPr>
        <w:pStyle w:val="a3"/>
        <w:spacing w:before="0" w:beforeAutospacing="0" w:after="0" w:afterAutospacing="0"/>
        <w:ind w:firstLine="284"/>
        <w:jc w:val="center"/>
        <w:textAlignment w:val="baseline"/>
        <w:rPr>
          <w:b/>
        </w:rPr>
      </w:pPr>
      <w:r w:rsidRPr="003E75E0">
        <w:rPr>
          <w:b/>
        </w:rPr>
        <w:t>8. Адреса и подписи Сторон:</w:t>
      </w:r>
    </w:p>
    <w:p w:rsidR="00900767" w:rsidRDefault="00900767" w:rsidP="003E75E0">
      <w:pPr>
        <w:pStyle w:val="a3"/>
        <w:spacing w:before="0" w:beforeAutospacing="0" w:after="0" w:afterAutospacing="0"/>
        <w:ind w:firstLine="284"/>
        <w:jc w:val="center"/>
        <w:textAlignment w:val="baseline"/>
        <w:rPr>
          <w:b/>
        </w:rPr>
      </w:pPr>
    </w:p>
    <w:tbl>
      <w:tblPr>
        <w:tblStyle w:val="a4"/>
        <w:tblW w:w="10740" w:type="dxa"/>
        <w:tblLook w:val="04A0"/>
      </w:tblPr>
      <w:tblGrid>
        <w:gridCol w:w="1668"/>
        <w:gridCol w:w="992"/>
        <w:gridCol w:w="2551"/>
        <w:gridCol w:w="852"/>
        <w:gridCol w:w="141"/>
        <w:gridCol w:w="567"/>
        <w:gridCol w:w="142"/>
        <w:gridCol w:w="284"/>
        <w:gridCol w:w="425"/>
        <w:gridCol w:w="142"/>
        <w:gridCol w:w="708"/>
        <w:gridCol w:w="2268"/>
      </w:tblGrid>
      <w:tr w:rsidR="001F70D4" w:rsidRPr="00002C0E" w:rsidTr="001F70D4">
        <w:tc>
          <w:tcPr>
            <w:tcW w:w="5211" w:type="dxa"/>
            <w:gridSpan w:val="3"/>
            <w:tcBorders>
              <w:top w:val="nil"/>
              <w:left w:val="nil"/>
              <w:bottom w:val="nil"/>
              <w:right w:val="nil"/>
            </w:tcBorders>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8.1. «Исполнитель»:</w:t>
            </w:r>
          </w:p>
        </w:tc>
        <w:tc>
          <w:tcPr>
            <w:tcW w:w="5529" w:type="dxa"/>
            <w:gridSpan w:val="9"/>
            <w:tcBorders>
              <w:top w:val="nil"/>
              <w:left w:val="nil"/>
              <w:bottom w:val="nil"/>
              <w:right w:val="nil"/>
            </w:tcBorders>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8.2. «Пациент»:</w:t>
            </w: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ООО «Дентарис»</w:t>
            </w:r>
          </w:p>
        </w:tc>
        <w:tc>
          <w:tcPr>
            <w:tcW w:w="993" w:type="dxa"/>
            <w:gridSpan w:val="2"/>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Ф.И.О</w:t>
            </w:r>
          </w:p>
        </w:tc>
        <w:tc>
          <w:tcPr>
            <w:tcW w:w="4536" w:type="dxa"/>
            <w:gridSpan w:val="7"/>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ОГРН: 1142468018450; ИНН: 2464260281; КПП: 246401001;</w:t>
            </w:r>
          </w:p>
        </w:tc>
        <w:tc>
          <w:tcPr>
            <w:tcW w:w="5529" w:type="dxa"/>
            <w:gridSpan w:val="9"/>
            <w:tcBorders>
              <w:bottom w:val="single" w:sz="4" w:space="0" w:color="auto"/>
            </w:tcBorders>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Место регистрации (место жительства):</w:t>
            </w:r>
          </w:p>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211" w:type="dxa"/>
            <w:gridSpan w:val="3"/>
            <w:vMerge w:val="restart"/>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Юридический и фактический адрес: г</w:t>
            </w:r>
            <w:proofErr w:type="gramStart"/>
            <w:r w:rsidRPr="00002C0E">
              <w:rPr>
                <w:sz w:val="20"/>
                <w:szCs w:val="20"/>
              </w:rPr>
              <w:t>.К</w:t>
            </w:r>
            <w:proofErr w:type="gramEnd"/>
            <w:r w:rsidRPr="00002C0E">
              <w:rPr>
                <w:sz w:val="20"/>
                <w:szCs w:val="20"/>
              </w:rPr>
              <w:t>расноярск, ул. Карамзина, д. 18, пом. 467;</w:t>
            </w:r>
          </w:p>
        </w:tc>
        <w:tc>
          <w:tcPr>
            <w:tcW w:w="5529" w:type="dxa"/>
            <w:gridSpan w:val="9"/>
            <w:tcBorders>
              <w:top w:val="single" w:sz="4" w:space="0" w:color="auto"/>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5211" w:type="dxa"/>
            <w:gridSpan w:val="3"/>
            <w:vMerge/>
          </w:tcPr>
          <w:p w:rsidR="001F70D4" w:rsidRPr="00002C0E" w:rsidRDefault="001F70D4" w:rsidP="00EC76CD">
            <w:pPr>
              <w:pStyle w:val="a3"/>
              <w:spacing w:before="0" w:beforeAutospacing="0" w:after="0" w:afterAutospacing="0"/>
              <w:textAlignment w:val="baseline"/>
              <w:rPr>
                <w:sz w:val="20"/>
                <w:szCs w:val="20"/>
              </w:rPr>
            </w:pPr>
          </w:p>
        </w:tc>
        <w:tc>
          <w:tcPr>
            <w:tcW w:w="5529" w:type="dxa"/>
            <w:gridSpan w:val="9"/>
            <w:tcBorders>
              <w:top w:val="single" w:sz="4" w:space="0" w:color="auto"/>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211" w:type="dxa"/>
            <w:gridSpan w:val="3"/>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 xml:space="preserve">Расчетный счет: 40702810575310000068 </w:t>
            </w:r>
          </w:p>
        </w:tc>
        <w:tc>
          <w:tcPr>
            <w:tcW w:w="5529" w:type="dxa"/>
            <w:gridSpan w:val="9"/>
            <w:tcBorders>
              <w:top w:val="single" w:sz="4" w:space="0" w:color="auto"/>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211" w:type="dxa"/>
            <w:gridSpan w:val="3"/>
          </w:tcPr>
          <w:p w:rsidR="001F70D4" w:rsidRPr="00002C0E" w:rsidRDefault="001F70D4" w:rsidP="00A57E56">
            <w:pPr>
              <w:pStyle w:val="a3"/>
              <w:spacing w:before="0" w:beforeAutospacing="0" w:after="0" w:afterAutospacing="0"/>
              <w:textAlignment w:val="baseline"/>
              <w:rPr>
                <w:sz w:val="20"/>
                <w:szCs w:val="20"/>
              </w:rPr>
            </w:pPr>
            <w:r w:rsidRPr="00002C0E">
              <w:rPr>
                <w:sz w:val="20"/>
                <w:szCs w:val="20"/>
              </w:rPr>
              <w:t xml:space="preserve">в </w:t>
            </w:r>
            <w:r w:rsidR="00A57E56">
              <w:rPr>
                <w:sz w:val="20"/>
                <w:szCs w:val="20"/>
              </w:rPr>
              <w:t>Сибирском Филиале П</w:t>
            </w:r>
            <w:r w:rsidRPr="00002C0E">
              <w:rPr>
                <w:sz w:val="20"/>
                <w:szCs w:val="20"/>
              </w:rPr>
              <w:t xml:space="preserve">АО </w:t>
            </w:r>
            <w:r w:rsidR="00A57E56" w:rsidRPr="00002C0E">
              <w:rPr>
                <w:sz w:val="20"/>
                <w:szCs w:val="20"/>
              </w:rPr>
              <w:t>«РОСБАНК»</w:t>
            </w:r>
            <w:r w:rsidR="00A57E56">
              <w:rPr>
                <w:sz w:val="20"/>
                <w:szCs w:val="20"/>
              </w:rPr>
              <w:t xml:space="preserve"> г</w:t>
            </w:r>
            <w:proofErr w:type="gramStart"/>
            <w:r w:rsidR="00A57E56">
              <w:rPr>
                <w:sz w:val="20"/>
                <w:szCs w:val="20"/>
              </w:rPr>
              <w:t>.К</w:t>
            </w:r>
            <w:proofErr w:type="gramEnd"/>
            <w:r w:rsidR="00A57E56">
              <w:rPr>
                <w:sz w:val="20"/>
                <w:szCs w:val="20"/>
              </w:rPr>
              <w:t>расноярск</w:t>
            </w:r>
          </w:p>
        </w:tc>
        <w:tc>
          <w:tcPr>
            <w:tcW w:w="5529" w:type="dxa"/>
            <w:gridSpan w:val="9"/>
            <w:tcBorders>
              <w:top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211" w:type="dxa"/>
            <w:gridSpan w:val="3"/>
          </w:tcPr>
          <w:p w:rsidR="001F70D4" w:rsidRPr="00002C0E" w:rsidRDefault="00A57E56" w:rsidP="00EC76CD">
            <w:pPr>
              <w:pStyle w:val="a3"/>
              <w:spacing w:before="0" w:beforeAutospacing="0" w:after="0" w:afterAutospacing="0"/>
              <w:textAlignment w:val="baseline"/>
              <w:rPr>
                <w:sz w:val="20"/>
                <w:szCs w:val="20"/>
              </w:rPr>
            </w:pPr>
            <w:proofErr w:type="spellStart"/>
            <w:r w:rsidRPr="00002C0E">
              <w:rPr>
                <w:sz w:val="20"/>
                <w:szCs w:val="20"/>
              </w:rPr>
              <w:t>Бик</w:t>
            </w:r>
            <w:proofErr w:type="spellEnd"/>
            <w:r w:rsidRPr="00002C0E">
              <w:rPr>
                <w:sz w:val="20"/>
                <w:szCs w:val="20"/>
              </w:rPr>
              <w:t xml:space="preserve"> 040407388</w:t>
            </w:r>
          </w:p>
        </w:tc>
        <w:tc>
          <w:tcPr>
            <w:tcW w:w="1702" w:type="dxa"/>
            <w:gridSpan w:val="4"/>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Дата рождения:</w:t>
            </w:r>
          </w:p>
        </w:tc>
        <w:tc>
          <w:tcPr>
            <w:tcW w:w="3827" w:type="dxa"/>
            <w:gridSpan w:val="5"/>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1F70D4" w:rsidRPr="00002C0E" w:rsidRDefault="00A57E56" w:rsidP="00EC76CD">
            <w:pPr>
              <w:pStyle w:val="a3"/>
              <w:spacing w:before="0" w:beforeAutospacing="0" w:after="0" w:afterAutospacing="0"/>
              <w:textAlignment w:val="baseline"/>
              <w:rPr>
                <w:sz w:val="20"/>
                <w:szCs w:val="20"/>
              </w:rPr>
            </w:pPr>
            <w:r w:rsidRPr="00002C0E">
              <w:rPr>
                <w:sz w:val="20"/>
                <w:szCs w:val="20"/>
              </w:rPr>
              <w:t>к/с 30101810000000000388</w:t>
            </w:r>
          </w:p>
        </w:tc>
        <w:tc>
          <w:tcPr>
            <w:tcW w:w="1702" w:type="dxa"/>
            <w:gridSpan w:val="4"/>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Номер телефона:</w:t>
            </w:r>
          </w:p>
        </w:tc>
        <w:tc>
          <w:tcPr>
            <w:tcW w:w="3827" w:type="dxa"/>
            <w:gridSpan w:val="5"/>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1F70D4" w:rsidRPr="00002C0E" w:rsidRDefault="001F70D4" w:rsidP="00EC76CD">
            <w:pPr>
              <w:pStyle w:val="a3"/>
              <w:spacing w:before="0" w:beforeAutospacing="0" w:after="0" w:afterAutospacing="0"/>
              <w:textAlignment w:val="baseline"/>
              <w:rPr>
                <w:sz w:val="20"/>
                <w:szCs w:val="20"/>
              </w:rPr>
            </w:pPr>
          </w:p>
        </w:tc>
        <w:tc>
          <w:tcPr>
            <w:tcW w:w="1560" w:type="dxa"/>
            <w:gridSpan w:val="3"/>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Паспорт: серия</w:t>
            </w:r>
          </w:p>
        </w:tc>
        <w:tc>
          <w:tcPr>
            <w:tcW w:w="851" w:type="dxa"/>
            <w:gridSpan w:val="3"/>
            <w:tcBorders>
              <w:bottom w:val="single" w:sz="4" w:space="0" w:color="auto"/>
            </w:tcBorders>
          </w:tcPr>
          <w:p w:rsidR="001F70D4" w:rsidRPr="00002C0E" w:rsidRDefault="001F70D4" w:rsidP="00EC76CD">
            <w:pPr>
              <w:rPr>
                <w:rFonts w:ascii="Times New Roman" w:hAnsi="Times New Roman" w:cs="Times New Roman"/>
                <w:sz w:val="20"/>
                <w:szCs w:val="20"/>
              </w:rPr>
            </w:pPr>
          </w:p>
        </w:tc>
        <w:tc>
          <w:tcPr>
            <w:tcW w:w="850" w:type="dxa"/>
            <w:gridSpan w:val="2"/>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номер</w:t>
            </w:r>
          </w:p>
        </w:tc>
        <w:tc>
          <w:tcPr>
            <w:tcW w:w="2268" w:type="dxa"/>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номер телефона</w:t>
            </w:r>
          </w:p>
        </w:tc>
        <w:tc>
          <w:tcPr>
            <w:tcW w:w="3543" w:type="dxa"/>
            <w:gridSpan w:val="2"/>
            <w:tcBorders>
              <w:bottom w:val="single" w:sz="4" w:space="0" w:color="auto"/>
            </w:tcBorders>
          </w:tcPr>
          <w:p w:rsidR="001F70D4" w:rsidRPr="00002C0E" w:rsidRDefault="001F70D4" w:rsidP="00EC76CD">
            <w:pPr>
              <w:rPr>
                <w:rFonts w:ascii="Times New Roman" w:hAnsi="Times New Roman" w:cs="Times New Roman"/>
                <w:sz w:val="20"/>
                <w:szCs w:val="20"/>
              </w:rPr>
            </w:pPr>
          </w:p>
        </w:tc>
        <w:tc>
          <w:tcPr>
            <w:tcW w:w="852" w:type="dxa"/>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Выдан</w:t>
            </w:r>
          </w:p>
        </w:tc>
        <w:tc>
          <w:tcPr>
            <w:tcW w:w="4677" w:type="dxa"/>
            <w:gridSpan w:val="8"/>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val="restart"/>
          </w:tcPr>
          <w:p w:rsidR="001F70D4" w:rsidRPr="00A57E56" w:rsidRDefault="001F70D4" w:rsidP="00A57E56">
            <w:pPr>
              <w:rPr>
                <w:rFonts w:ascii="Times New Roman" w:hAnsi="Times New Roman" w:cs="Times New Roman"/>
                <w:sz w:val="20"/>
                <w:szCs w:val="20"/>
              </w:rPr>
            </w:pPr>
          </w:p>
        </w:tc>
        <w:tc>
          <w:tcPr>
            <w:tcW w:w="5529" w:type="dxa"/>
            <w:gridSpan w:val="9"/>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tcPr>
          <w:p w:rsidR="001F70D4" w:rsidRPr="00002C0E" w:rsidRDefault="001F70D4" w:rsidP="00EC76CD">
            <w:pPr>
              <w:rPr>
                <w:rFonts w:ascii="Times New Roman" w:hAnsi="Times New Roman" w:cs="Times New Roman"/>
                <w:sz w:val="20"/>
                <w:szCs w:val="20"/>
              </w:rPr>
            </w:pPr>
          </w:p>
        </w:tc>
        <w:tc>
          <w:tcPr>
            <w:tcW w:w="5529" w:type="dxa"/>
            <w:gridSpan w:val="9"/>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tcPr>
          <w:p w:rsidR="001F70D4" w:rsidRPr="00002C0E" w:rsidRDefault="001F70D4" w:rsidP="00EC76CD">
            <w:pPr>
              <w:rPr>
                <w:rFonts w:ascii="Times New Roman" w:hAnsi="Times New Roman" w:cs="Times New Roman"/>
                <w:sz w:val="20"/>
                <w:szCs w:val="20"/>
              </w:rPr>
            </w:pPr>
          </w:p>
        </w:tc>
        <w:tc>
          <w:tcPr>
            <w:tcW w:w="1986" w:type="dxa"/>
            <w:gridSpan w:val="5"/>
            <w:tcBorders>
              <w:top w:val="single" w:sz="4" w:space="0" w:color="auto"/>
            </w:tcBorders>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Код подразделения</w:t>
            </w:r>
          </w:p>
        </w:tc>
        <w:tc>
          <w:tcPr>
            <w:tcW w:w="3543" w:type="dxa"/>
            <w:gridSpan w:val="4"/>
            <w:tcBorders>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tcPr>
          <w:p w:rsidR="001F70D4" w:rsidRPr="00002C0E" w:rsidRDefault="001F70D4" w:rsidP="00EC76CD">
            <w:pPr>
              <w:rPr>
                <w:rFonts w:ascii="Times New Roman" w:hAnsi="Times New Roman" w:cs="Times New Roman"/>
                <w:sz w:val="20"/>
                <w:szCs w:val="20"/>
              </w:rPr>
            </w:pPr>
          </w:p>
        </w:tc>
        <w:tc>
          <w:tcPr>
            <w:tcW w:w="1986" w:type="dxa"/>
            <w:gridSpan w:val="5"/>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Подпись</w:t>
            </w:r>
          </w:p>
          <w:p w:rsidR="001F70D4" w:rsidRPr="00002C0E" w:rsidRDefault="001F70D4" w:rsidP="00EC76CD">
            <w:pPr>
              <w:rPr>
                <w:rFonts w:ascii="Times New Roman" w:hAnsi="Times New Roman" w:cs="Times New Roman"/>
                <w:sz w:val="20"/>
                <w:szCs w:val="20"/>
              </w:rPr>
            </w:pPr>
          </w:p>
        </w:tc>
        <w:tc>
          <w:tcPr>
            <w:tcW w:w="3543" w:type="dxa"/>
            <w:gridSpan w:val="4"/>
            <w:tcBorders>
              <w:top w:val="single" w:sz="4" w:space="0" w:color="auto"/>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val="restart"/>
          </w:tcPr>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Генеральный директор</w:t>
            </w:r>
          </w:p>
          <w:p w:rsidR="001F70D4" w:rsidRPr="00002C0E" w:rsidRDefault="001F70D4" w:rsidP="00EC76CD">
            <w:pPr>
              <w:pStyle w:val="a3"/>
              <w:spacing w:before="0" w:beforeAutospacing="0" w:after="0" w:afterAutospacing="0"/>
              <w:textAlignment w:val="baseline"/>
              <w:rPr>
                <w:sz w:val="20"/>
                <w:szCs w:val="20"/>
              </w:rPr>
            </w:pPr>
            <w:r w:rsidRPr="00002C0E">
              <w:rPr>
                <w:sz w:val="20"/>
                <w:szCs w:val="20"/>
              </w:rPr>
              <w:t>ООО «Дентарис»</w:t>
            </w:r>
          </w:p>
          <w:p w:rsidR="001F70D4" w:rsidRPr="00002C0E" w:rsidRDefault="001F70D4" w:rsidP="00EC76CD">
            <w:pPr>
              <w:rPr>
                <w:rFonts w:ascii="Times New Roman" w:hAnsi="Times New Roman" w:cs="Times New Roman"/>
                <w:sz w:val="20"/>
                <w:szCs w:val="20"/>
              </w:rPr>
            </w:pPr>
          </w:p>
        </w:tc>
        <w:tc>
          <w:tcPr>
            <w:tcW w:w="5529" w:type="dxa"/>
            <w:gridSpan w:val="9"/>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за несовершеннолетнего, не достигшего 14 лет</w:t>
            </w:r>
          </w:p>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tcPr>
          <w:p w:rsidR="001F70D4" w:rsidRPr="00002C0E" w:rsidRDefault="001F70D4" w:rsidP="00EC76CD">
            <w:pPr>
              <w:rPr>
                <w:rFonts w:ascii="Times New Roman" w:hAnsi="Times New Roman" w:cs="Times New Roman"/>
                <w:sz w:val="20"/>
                <w:szCs w:val="20"/>
              </w:rPr>
            </w:pPr>
          </w:p>
        </w:tc>
        <w:tc>
          <w:tcPr>
            <w:tcW w:w="2553" w:type="dxa"/>
            <w:gridSpan w:val="7"/>
            <w:tcBorders>
              <w:bottom w:val="single" w:sz="4" w:space="0" w:color="auto"/>
              <w:right w:val="single" w:sz="4" w:space="0" w:color="auto"/>
            </w:tcBorders>
          </w:tcPr>
          <w:p w:rsidR="001F70D4" w:rsidRPr="00002C0E" w:rsidRDefault="001F70D4" w:rsidP="00EC76CD">
            <w:pPr>
              <w:rPr>
                <w:rFonts w:ascii="Times New Roman" w:hAnsi="Times New Roman" w:cs="Times New Roman"/>
                <w:sz w:val="20"/>
                <w:szCs w:val="20"/>
              </w:rPr>
            </w:pPr>
          </w:p>
        </w:tc>
        <w:tc>
          <w:tcPr>
            <w:tcW w:w="2976" w:type="dxa"/>
            <w:gridSpan w:val="2"/>
            <w:tcBorders>
              <w:left w:val="single" w:sz="4" w:space="0" w:color="auto"/>
              <w:bottom w:val="single" w:sz="4" w:space="0" w:color="auto"/>
            </w:tcBorders>
          </w:tcPr>
          <w:p w:rsidR="001F70D4" w:rsidRPr="00002C0E" w:rsidRDefault="001F70D4" w:rsidP="00EC76CD">
            <w:pPr>
              <w:rPr>
                <w:rFonts w:ascii="Times New Roman" w:hAnsi="Times New Roman" w:cs="Times New Roman"/>
                <w:sz w:val="20"/>
                <w:szCs w:val="20"/>
              </w:rPr>
            </w:pP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vMerge/>
          </w:tcPr>
          <w:p w:rsidR="001F70D4" w:rsidRPr="00002C0E" w:rsidRDefault="001F70D4" w:rsidP="00EC76CD">
            <w:pPr>
              <w:rPr>
                <w:rFonts w:ascii="Times New Roman" w:hAnsi="Times New Roman" w:cs="Times New Roman"/>
                <w:sz w:val="20"/>
                <w:szCs w:val="20"/>
              </w:rPr>
            </w:pPr>
          </w:p>
        </w:tc>
        <w:tc>
          <w:tcPr>
            <w:tcW w:w="5529" w:type="dxa"/>
            <w:gridSpan w:val="9"/>
            <w:tcBorders>
              <w:top w:val="single" w:sz="4" w:space="0" w:color="auto"/>
            </w:tcBorders>
          </w:tcPr>
          <w:p w:rsidR="001F70D4" w:rsidRPr="00002C0E" w:rsidRDefault="001F70D4" w:rsidP="00EC76CD">
            <w:pPr>
              <w:rPr>
                <w:rFonts w:ascii="Times New Roman" w:hAnsi="Times New Roman" w:cs="Times New Roman"/>
                <w:sz w:val="20"/>
                <w:szCs w:val="20"/>
              </w:rPr>
            </w:pPr>
          </w:p>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несовершеннолетний от 14 до 18 лет, с согласия представителей</w:t>
            </w:r>
          </w:p>
        </w:tc>
      </w:tr>
      <w:tr w:rsidR="001F70D4" w:rsidRPr="00002C0E" w:rsidTr="001F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gridSpan w:val="2"/>
            <w:tcBorders>
              <w:bottom w:val="single" w:sz="4" w:space="0" w:color="auto"/>
            </w:tcBorders>
          </w:tcPr>
          <w:p w:rsidR="001F70D4" w:rsidRPr="00002C0E" w:rsidRDefault="001F70D4" w:rsidP="00EC76CD">
            <w:pPr>
              <w:rPr>
                <w:rFonts w:ascii="Times New Roman" w:hAnsi="Times New Roman" w:cs="Times New Roman"/>
                <w:sz w:val="20"/>
                <w:szCs w:val="20"/>
              </w:rPr>
            </w:pPr>
          </w:p>
        </w:tc>
        <w:tc>
          <w:tcPr>
            <w:tcW w:w="2551" w:type="dxa"/>
          </w:tcPr>
          <w:p w:rsidR="001F70D4" w:rsidRPr="00002C0E" w:rsidRDefault="001F70D4" w:rsidP="00EC76CD">
            <w:pPr>
              <w:rPr>
                <w:rFonts w:ascii="Times New Roman" w:hAnsi="Times New Roman" w:cs="Times New Roman"/>
                <w:sz w:val="20"/>
                <w:szCs w:val="20"/>
              </w:rPr>
            </w:pPr>
            <w:r w:rsidRPr="00002C0E">
              <w:rPr>
                <w:rFonts w:ascii="Times New Roman" w:hAnsi="Times New Roman" w:cs="Times New Roman"/>
                <w:sz w:val="20"/>
                <w:szCs w:val="20"/>
              </w:rPr>
              <w:t>Н.А. Соловьева</w:t>
            </w:r>
          </w:p>
        </w:tc>
        <w:tc>
          <w:tcPr>
            <w:tcW w:w="2553" w:type="dxa"/>
            <w:gridSpan w:val="7"/>
          </w:tcPr>
          <w:p w:rsidR="001F70D4" w:rsidRPr="00002C0E" w:rsidRDefault="001F70D4" w:rsidP="00EC76CD">
            <w:pPr>
              <w:rPr>
                <w:rFonts w:ascii="Times New Roman" w:hAnsi="Times New Roman" w:cs="Times New Roman"/>
                <w:sz w:val="20"/>
                <w:szCs w:val="20"/>
              </w:rPr>
            </w:pPr>
          </w:p>
        </w:tc>
        <w:tc>
          <w:tcPr>
            <w:tcW w:w="2976" w:type="dxa"/>
            <w:gridSpan w:val="2"/>
          </w:tcPr>
          <w:p w:rsidR="001F70D4" w:rsidRPr="00002C0E" w:rsidRDefault="001F70D4" w:rsidP="00EC76CD">
            <w:pPr>
              <w:rPr>
                <w:rFonts w:ascii="Times New Roman" w:hAnsi="Times New Roman" w:cs="Times New Roman"/>
                <w:sz w:val="20"/>
                <w:szCs w:val="20"/>
              </w:rPr>
            </w:pPr>
          </w:p>
        </w:tc>
      </w:tr>
    </w:tbl>
    <w:p w:rsidR="008A5EAF" w:rsidRDefault="008A5EAF" w:rsidP="00900767">
      <w:pPr>
        <w:pStyle w:val="a3"/>
        <w:spacing w:before="0" w:beforeAutospacing="0" w:after="0" w:afterAutospacing="0"/>
        <w:ind w:firstLine="284"/>
        <w:textAlignment w:val="baseline"/>
        <w:rPr>
          <w:b/>
        </w:rPr>
      </w:pPr>
    </w:p>
    <w:p w:rsidR="003E75E0" w:rsidRPr="003E75E0" w:rsidRDefault="003E75E0" w:rsidP="003E75E0">
      <w:pPr>
        <w:pStyle w:val="a3"/>
        <w:spacing w:before="0" w:beforeAutospacing="0" w:after="0" w:afterAutospacing="0"/>
        <w:ind w:firstLine="284"/>
        <w:jc w:val="center"/>
        <w:textAlignment w:val="baseline"/>
        <w:rPr>
          <w:b/>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3E75E0" w:rsidRDefault="003E75E0" w:rsidP="003E75E0">
      <w:pPr>
        <w:pStyle w:val="a3"/>
        <w:spacing w:before="0" w:beforeAutospacing="0" w:after="0" w:afterAutospacing="0"/>
        <w:ind w:firstLine="284"/>
        <w:textAlignment w:val="baseline"/>
        <w:rPr>
          <w:sz w:val="20"/>
          <w:szCs w:val="20"/>
        </w:rPr>
      </w:pPr>
    </w:p>
    <w:p w:rsidR="008A5EAF" w:rsidRDefault="008A5EAF" w:rsidP="000024BC">
      <w:pPr>
        <w:pStyle w:val="a3"/>
        <w:spacing w:before="0" w:beforeAutospacing="0" w:after="0" w:afterAutospacing="0"/>
        <w:textAlignment w:val="baseline"/>
        <w:rPr>
          <w:sz w:val="20"/>
          <w:szCs w:val="20"/>
        </w:rPr>
      </w:pPr>
    </w:p>
    <w:sectPr w:rsidR="008A5EAF" w:rsidSect="00D07027">
      <w:pgSz w:w="11906" w:h="16838"/>
      <w:pgMar w:top="142"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Rod">
    <w:panose1 w:val="02030509050101010101"/>
    <w:charset w:val="00"/>
    <w:family w:val="modern"/>
    <w:pitch w:val="fixed"/>
    <w:sig w:usb0="00000803" w:usb1="00000000" w:usb2="00000000" w:usb3="00000000" w:csb0="0000002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19C"/>
    <w:rsid w:val="000024BC"/>
    <w:rsid w:val="000B3C8B"/>
    <w:rsid w:val="000B49FB"/>
    <w:rsid w:val="000C328A"/>
    <w:rsid w:val="0019264C"/>
    <w:rsid w:val="001D7578"/>
    <w:rsid w:val="001F70D4"/>
    <w:rsid w:val="00322439"/>
    <w:rsid w:val="00351DB2"/>
    <w:rsid w:val="003E75E0"/>
    <w:rsid w:val="003F1147"/>
    <w:rsid w:val="004150FC"/>
    <w:rsid w:val="0049568B"/>
    <w:rsid w:val="004B1C81"/>
    <w:rsid w:val="004D797E"/>
    <w:rsid w:val="00556FB7"/>
    <w:rsid w:val="005F11F3"/>
    <w:rsid w:val="00642BAE"/>
    <w:rsid w:val="006762C7"/>
    <w:rsid w:val="00685B35"/>
    <w:rsid w:val="006D1491"/>
    <w:rsid w:val="0070682B"/>
    <w:rsid w:val="007D170A"/>
    <w:rsid w:val="007E5DB1"/>
    <w:rsid w:val="008A5EAF"/>
    <w:rsid w:val="00900767"/>
    <w:rsid w:val="0090768F"/>
    <w:rsid w:val="00A57E56"/>
    <w:rsid w:val="00AC7BDC"/>
    <w:rsid w:val="00AD5185"/>
    <w:rsid w:val="00AF7BA0"/>
    <w:rsid w:val="00B05700"/>
    <w:rsid w:val="00B403C6"/>
    <w:rsid w:val="00B52903"/>
    <w:rsid w:val="00B54E40"/>
    <w:rsid w:val="00B775DB"/>
    <w:rsid w:val="00C223D1"/>
    <w:rsid w:val="00C7734B"/>
    <w:rsid w:val="00CB45E2"/>
    <w:rsid w:val="00D07027"/>
    <w:rsid w:val="00D53A0C"/>
    <w:rsid w:val="00D97F5D"/>
    <w:rsid w:val="00DB761A"/>
    <w:rsid w:val="00E172BA"/>
    <w:rsid w:val="00F72062"/>
    <w:rsid w:val="00F8015D"/>
    <w:rsid w:val="00FC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3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B5290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52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968D2-936D-4EC6-B975-12D2A926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1763</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2016-01-15T12:44:00Z</dcterms:created>
  <dcterms:modified xsi:type="dcterms:W3CDTF">2018-06-22T15:23:00Z</dcterms:modified>
</cp:coreProperties>
</file>